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3D16" w14:textId="32D8C429"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7D0EE9">
        <w:rPr>
          <w:rFonts w:cs="Arial"/>
          <w:b/>
          <w:sz w:val="22"/>
          <w:lang w:val="en-US" w:eastAsia="en-US"/>
        </w:rPr>
        <w:t>3</w:t>
      </w:r>
      <w:r w:rsidRPr="00EA2B99">
        <w:rPr>
          <w:rFonts w:cs="Arial"/>
          <w:b/>
          <w:sz w:val="22"/>
          <w:lang w:val="en-US" w:eastAsia="en-US"/>
        </w:rPr>
        <w:tab/>
      </w:r>
      <w:r w:rsidR="002F3513" w:rsidRPr="002F3513">
        <w:rPr>
          <w:rFonts w:cs="Arial"/>
          <w:b/>
          <w:i/>
          <w:sz w:val="22"/>
          <w:lang w:val="en-US" w:eastAsia="en-US"/>
        </w:rPr>
        <w:t>R2-2308185</w:t>
      </w:r>
      <w:r w:rsidRPr="00EA2B99">
        <w:rPr>
          <w:rFonts w:cs="Arial"/>
          <w:b/>
          <w:sz w:val="22"/>
          <w:lang w:val="en-US" w:eastAsia="en-US"/>
        </w:rPr>
        <w:cr/>
      </w:r>
      <w:r w:rsidR="003622D9" w:rsidRPr="009C13B3">
        <w:rPr>
          <w:rFonts w:cs="Arial"/>
          <w:b/>
          <w:sz w:val="22"/>
          <w:lang w:val="en-US" w:eastAsia="en-US"/>
        </w:rPr>
        <w:t>Toulouse, France, August 21-25, 2023</w:t>
      </w:r>
      <w:r>
        <w:rPr>
          <w:rFonts w:cs="Arial"/>
          <w:b/>
          <w:sz w:val="22"/>
          <w:lang w:val="en-US"/>
        </w:rPr>
        <w:tab/>
      </w:r>
      <w:bookmarkEnd w:id="0"/>
      <w:bookmarkEnd w:id="1"/>
      <w:bookmarkEnd w:id="2"/>
      <w:bookmarkEnd w:id="3"/>
    </w:p>
    <w:p w14:paraId="14AC234D" w14:textId="77777777" w:rsidR="00FB3C9D" w:rsidRPr="0063165B" w:rsidRDefault="00FB3C9D">
      <w:pPr>
        <w:tabs>
          <w:tab w:val="left" w:pos="1701"/>
          <w:tab w:val="right" w:pos="9639"/>
        </w:tabs>
        <w:spacing w:before="100" w:beforeAutospacing="1" w:after="100" w:afterAutospacing="1"/>
        <w:rPr>
          <w:rFonts w:cs="Arial"/>
          <w:b/>
          <w:color w:val="000000"/>
          <w:sz w:val="24"/>
        </w:rPr>
      </w:pPr>
    </w:p>
    <w:p w14:paraId="2AD2FC05" w14:textId="52E16D3B" w:rsidR="00FB3C9D" w:rsidRDefault="003D1DDD">
      <w:pPr>
        <w:pStyle w:val="3GPPHeader"/>
        <w:rPr>
          <w:sz w:val="22"/>
        </w:rPr>
      </w:pPr>
      <w:r>
        <w:rPr>
          <w:sz w:val="22"/>
        </w:rPr>
        <w:t>Agenda Item:</w:t>
      </w:r>
      <w:r>
        <w:rPr>
          <w:sz w:val="22"/>
        </w:rPr>
        <w:tab/>
      </w:r>
      <w:r w:rsidR="00025A16">
        <w:rPr>
          <w:sz w:val="22"/>
        </w:rPr>
        <w:t>7</w:t>
      </w:r>
      <w:r w:rsidR="00E31D0E">
        <w:rPr>
          <w:sz w:val="22"/>
        </w:rPr>
        <w:t>.</w:t>
      </w:r>
      <w:r w:rsidR="00527BDE">
        <w:rPr>
          <w:sz w:val="22"/>
        </w:rPr>
        <w:t>5</w:t>
      </w:r>
      <w:r w:rsidR="00E31D0E">
        <w:rPr>
          <w:sz w:val="22"/>
        </w:rPr>
        <w:t>.</w:t>
      </w:r>
      <w:r w:rsidR="00DE7CCF">
        <w:rPr>
          <w:sz w:val="22"/>
        </w:rPr>
        <w:t>4</w:t>
      </w:r>
      <w:r w:rsidR="00025A16">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59E039D" w:rsidR="00FB3C9D" w:rsidRDefault="003D1DDD">
      <w:pPr>
        <w:pStyle w:val="3GPPHeader"/>
        <w:rPr>
          <w:sz w:val="22"/>
        </w:rPr>
      </w:pPr>
      <w:r>
        <w:rPr>
          <w:sz w:val="22"/>
        </w:rPr>
        <w:t>Title:</w:t>
      </w:r>
      <w:r>
        <w:rPr>
          <w:sz w:val="22"/>
        </w:rPr>
        <w:tab/>
        <w:t xml:space="preserve">Discussion on </w:t>
      </w:r>
      <w:r w:rsidR="00025A16" w:rsidRPr="00025A16">
        <w:rPr>
          <w:sz w:val="22"/>
        </w:rPr>
        <w:t>BSR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1A330899" w:rsidR="006E15E2" w:rsidRDefault="0014162A" w:rsidP="00E54656">
      <w:pPr>
        <w:rPr>
          <w:rFonts w:eastAsiaTheme="minorEastAsia"/>
        </w:rPr>
      </w:pPr>
      <w:bookmarkStart w:id="6" w:name="OLE_LINK6"/>
      <w:bookmarkStart w:id="7" w:name="OLE_LINK7"/>
      <w:r>
        <w:rPr>
          <w:rFonts w:eastAsiaTheme="minorEastAsia"/>
        </w:rPr>
        <w:t xml:space="preserve">This paper will </w:t>
      </w:r>
      <w:r w:rsidR="006E15E2">
        <w:rPr>
          <w:rFonts w:eastAsiaTheme="minorEastAsia" w:hint="eastAsia"/>
        </w:rPr>
        <w:t>discuss</w:t>
      </w:r>
      <w:r w:rsidR="006E15E2">
        <w:rPr>
          <w:rFonts w:eastAsiaTheme="minorEastAsia"/>
        </w:rPr>
        <w:t xml:space="preserve"> </w:t>
      </w:r>
      <w:r w:rsidR="009463D4">
        <w:rPr>
          <w:rFonts w:eastAsiaTheme="minorEastAsia" w:hint="eastAsia"/>
        </w:rPr>
        <w:t>the</w:t>
      </w:r>
      <w:r w:rsidR="009463D4">
        <w:rPr>
          <w:rFonts w:eastAsiaTheme="minorEastAsia"/>
        </w:rPr>
        <w:t xml:space="preserve"> </w:t>
      </w:r>
      <w:r w:rsidR="00A63829">
        <w:rPr>
          <w:rFonts w:eastAsiaTheme="minorEastAsia"/>
        </w:rPr>
        <w:t xml:space="preserve">BSR </w:t>
      </w:r>
      <w:r w:rsidR="002371E5">
        <w:rPr>
          <w:rFonts w:eastAsiaTheme="minorEastAsia"/>
        </w:rPr>
        <w:t>enhancement</w:t>
      </w:r>
      <w:bookmarkEnd w:id="6"/>
      <w:bookmarkEnd w:id="7"/>
      <w:r w:rsidR="006E15E2">
        <w:rPr>
          <w:rFonts w:eastAsiaTheme="minorEastAsia" w:hint="eastAsia"/>
        </w:rPr>
        <w:t>.</w:t>
      </w:r>
    </w:p>
    <w:bookmarkEnd w:id="5"/>
    <w:p w14:paraId="73FFDB90" w14:textId="77777777" w:rsidR="003622D9" w:rsidRPr="00105DE5" w:rsidRDefault="003622D9" w:rsidP="00E54656">
      <w:pPr>
        <w:rPr>
          <w:rFonts w:eastAsia="Batang"/>
          <w:lang w:eastAsia="ko-KR"/>
        </w:rPr>
      </w:pPr>
    </w:p>
    <w:p w14:paraId="0440FABE" w14:textId="317468C1" w:rsidR="00FB3C9D" w:rsidRDefault="003D1DDD">
      <w:pPr>
        <w:pStyle w:val="1"/>
      </w:pPr>
      <w:r>
        <w:t>Discussion</w:t>
      </w:r>
    </w:p>
    <w:p w14:paraId="4ACF14FA" w14:textId="0DDBBC78" w:rsidR="00A66253" w:rsidRDefault="0040557A" w:rsidP="00A66253">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bookmarkStart w:id="8" w:name="OLE_LINK4"/>
      <w:bookmarkStart w:id="9" w:name="OLE_LINK5"/>
      <w:r>
        <w:t>Delay status reportin</w:t>
      </w:r>
      <w:r w:rsidR="00C37DE6">
        <w:t>g</w:t>
      </w:r>
    </w:p>
    <w:p w14:paraId="1891D2C1" w14:textId="77777777" w:rsidR="00C37DE6" w:rsidRDefault="00C37DE6" w:rsidP="00C37DE6">
      <w:pPr>
        <w:pStyle w:val="afa"/>
      </w:pPr>
      <w:r>
        <w:t>In RAN2#120, RAN2 agrees to report delay information which is associated with data volume.</w:t>
      </w:r>
    </w:p>
    <w:p w14:paraId="2D4EE9D1" w14:textId="77777777" w:rsidR="00C37DE6" w:rsidRPr="00717D6A" w:rsidRDefault="00C37DE6" w:rsidP="00C37DE6">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78CFBEEE" w14:textId="2BA594B8" w:rsidR="006415A9" w:rsidRDefault="006415A9" w:rsidP="006415A9">
      <w:pPr>
        <w:pStyle w:val="afa"/>
      </w:pPr>
      <w:r>
        <w:rPr>
          <w:rFonts w:hint="eastAsia"/>
        </w:rPr>
        <w:t>I</w:t>
      </w:r>
      <w:r>
        <w:t xml:space="preserve">n RAN2#122, </w:t>
      </w:r>
      <w:r w:rsidR="0028718D">
        <w:t xml:space="preserve">RAN2 further agrees that </w:t>
      </w:r>
      <w:r w:rsidRPr="00F60AF5">
        <w:t xml:space="preserve">the remaining time </w:t>
      </w:r>
      <w:r>
        <w:t xml:space="preserve">is derived from </w:t>
      </w:r>
      <w:r w:rsidRPr="00F60AF5">
        <w:t>the PDCP discard timer value</w:t>
      </w:r>
      <w:r>
        <w:t xml:space="preserve">. </w:t>
      </w:r>
    </w:p>
    <w:p w14:paraId="54DC9AC9" w14:textId="77777777" w:rsidR="006415A9" w:rsidRPr="00CC411D" w:rsidRDefault="006415A9" w:rsidP="006415A9">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 xml:space="preserve">1: UE calculates </w:t>
      </w:r>
      <w:bookmarkStart w:id="10" w:name="_Hlk141126485"/>
      <w:r w:rsidRPr="00CC411D">
        <w:rPr>
          <w:sz w:val="20"/>
          <w:szCs w:val="20"/>
        </w:rPr>
        <w:t>the remaining time based on the PDCP discard timer value</w:t>
      </w:r>
      <w:bookmarkEnd w:id="10"/>
      <w:r w:rsidRPr="00CC411D">
        <w:rPr>
          <w:sz w:val="20"/>
          <w:szCs w:val="20"/>
        </w:rPr>
        <w:t>. FFS if UE reports one or multiple values. FFS how this is modelled in PDCP specification. FFS which UEs support this.</w:t>
      </w:r>
    </w:p>
    <w:p w14:paraId="665BE4D4" w14:textId="77777777" w:rsidR="00B04B79" w:rsidRDefault="00B04B79" w:rsidP="00C37DE6">
      <w:pPr>
        <w:pStyle w:val="afa"/>
      </w:pPr>
    </w:p>
    <w:p w14:paraId="30BAAD1B" w14:textId="608F2518" w:rsidR="00C37DE6" w:rsidRDefault="009E77C5" w:rsidP="00C37DE6">
      <w:pPr>
        <w:pStyle w:val="afa"/>
      </w:pPr>
      <w:r>
        <w:t>In reality,</w:t>
      </w:r>
      <w:r w:rsidR="00C37DE6">
        <w:t xml:space="preserve"> one UE can </w:t>
      </w:r>
      <w:r w:rsidR="003938B7">
        <w:t xml:space="preserve">have </w:t>
      </w:r>
      <w:r w:rsidR="00C37DE6">
        <w:t xml:space="preserve">multiple services </w:t>
      </w:r>
      <w:r w:rsidR="003938B7">
        <w:t xml:space="preserve">on-going </w:t>
      </w:r>
      <w:r w:rsidR="00C37DE6">
        <w:t>but onl</w:t>
      </w:r>
      <w:r w:rsidR="00F44BCB">
        <w:t>y</w:t>
      </w:r>
      <w:r w:rsidR="00C37DE6">
        <w:t xml:space="preserve"> the XR service</w:t>
      </w:r>
      <w:r w:rsidR="0042327D">
        <w:t>s</w:t>
      </w:r>
      <w:r w:rsidR="00C37DE6">
        <w:t xml:space="preserve"> ha</w:t>
      </w:r>
      <w:r w:rsidR="0042327D">
        <w:t>ve</w:t>
      </w:r>
      <w:r w:rsidR="00C37DE6">
        <w:t xml:space="preserve"> the requirements </w:t>
      </w:r>
      <w:r w:rsidR="00564124">
        <w:t xml:space="preserve">to report the </w:t>
      </w:r>
      <w:r w:rsidR="00C37DE6">
        <w:t xml:space="preserve">delay </w:t>
      </w:r>
      <w:r w:rsidR="00554918">
        <w:t>information</w:t>
      </w:r>
      <w:r w:rsidR="00C37DE6">
        <w:t xml:space="preserve">. To reduce the unnecessary </w:t>
      </w:r>
      <w:r w:rsidR="004A3FE2">
        <w:t xml:space="preserve">signalling </w:t>
      </w:r>
      <w:r w:rsidR="00C37DE6">
        <w:t xml:space="preserve">overhead of delay </w:t>
      </w:r>
      <w:r w:rsidR="00700EED">
        <w:t xml:space="preserve">information </w:t>
      </w:r>
      <w:r w:rsidR="00C37DE6">
        <w:t xml:space="preserve">reporting, the gNB can </w:t>
      </w:r>
      <w:r w:rsidR="0055035D">
        <w:t xml:space="preserve">indicate </w:t>
      </w:r>
      <w:r w:rsidR="00C37DE6">
        <w:t>which LCH/LCG</w:t>
      </w:r>
      <w:r w:rsidR="0055035D">
        <w:t xml:space="preserve"> is allowed to report such information.</w:t>
      </w:r>
    </w:p>
    <w:p w14:paraId="048FB429" w14:textId="6E8EEC3F" w:rsidR="00C37DE6" w:rsidRDefault="00C37DE6" w:rsidP="00C37DE6">
      <w:pPr>
        <w:pStyle w:val="Proposal"/>
      </w:pPr>
      <w:bookmarkStart w:id="11" w:name="_Toc141193117"/>
      <w:bookmarkStart w:id="12" w:name="_Toc141273381"/>
      <w:bookmarkStart w:id="13" w:name="_Toc142646848"/>
      <w:r>
        <w:t xml:space="preserve">The gNB configures </w:t>
      </w:r>
      <w:r w:rsidR="001D6CE6">
        <w:t xml:space="preserve">which </w:t>
      </w:r>
      <w:r>
        <w:t xml:space="preserve">LCH/LCG is allowed to report the </w:t>
      </w:r>
      <w:r w:rsidR="00EC0586">
        <w:t>remaining time</w:t>
      </w:r>
      <w:r>
        <w:t>.</w:t>
      </w:r>
      <w:bookmarkEnd w:id="11"/>
      <w:bookmarkEnd w:id="12"/>
      <w:bookmarkEnd w:id="13"/>
    </w:p>
    <w:p w14:paraId="7A384FED" w14:textId="77777777" w:rsidR="007162CA" w:rsidRPr="006415A9" w:rsidRDefault="007162CA" w:rsidP="005B25F1">
      <w:pPr>
        <w:pStyle w:val="afa"/>
      </w:pPr>
    </w:p>
    <w:p w14:paraId="2467773E" w14:textId="6FE80EDF" w:rsidR="005B25F1" w:rsidRDefault="00015735">
      <w:pPr>
        <w:pStyle w:val="afa"/>
      </w:pPr>
      <w:r>
        <w:t>We assume that</w:t>
      </w:r>
      <w:r w:rsidR="008D10EC">
        <w:t xml:space="preserve"> the remaining time </w:t>
      </w:r>
      <w:r w:rsidR="00F7777C">
        <w:t>is</w:t>
      </w:r>
      <w:r w:rsidR="008D10EC">
        <w:t xml:space="preserve"> reported in the unit of the PDU set, since QoS-related characteristics (e.g. PSDB) and the required AS operation are designed per PDU set basis. </w:t>
      </w:r>
      <w:r w:rsidR="00FE4E83">
        <w:t>Accordingly</w:t>
      </w:r>
      <w:r w:rsidR="008D10EC">
        <w:t xml:space="preserve">, </w:t>
      </w:r>
      <w:r w:rsidR="008D10EC" w:rsidRPr="00DF1CD7">
        <w:t>t</w:t>
      </w:r>
      <w:r w:rsidR="00A4309B" w:rsidRPr="00A4309B">
        <w:t xml:space="preserve">he </w:t>
      </w:r>
      <w:r w:rsidR="00A4309B" w:rsidRPr="00CC411D">
        <w:rPr>
          <w:szCs w:val="20"/>
        </w:rPr>
        <w:t>remaining time</w:t>
      </w:r>
      <w:r w:rsidR="00A4309B" w:rsidRPr="00A4309B">
        <w:t xml:space="preserve"> </w:t>
      </w:r>
      <w:r w:rsidR="00FE4E83">
        <w:t>would be</w:t>
      </w:r>
      <w:r w:rsidR="00A4309B" w:rsidRPr="00A4309B">
        <w:t xml:space="preserve"> the difference value between the</w:t>
      </w:r>
      <w:r w:rsidR="00A4309B">
        <w:t xml:space="preserve"> value configured for the </w:t>
      </w:r>
      <w:r w:rsidR="00A4309B" w:rsidRPr="00CC411D">
        <w:rPr>
          <w:szCs w:val="20"/>
        </w:rPr>
        <w:t xml:space="preserve">PDCP discard timer </w:t>
      </w:r>
      <w:r w:rsidR="00A4309B" w:rsidRPr="00A4309B">
        <w:t xml:space="preserve">and the buffering time of </w:t>
      </w:r>
      <w:r w:rsidR="00193DA7">
        <w:t>a</w:t>
      </w:r>
      <w:r w:rsidR="00A4309B" w:rsidRPr="00A4309B">
        <w:t xml:space="preserve"> PDU set.</w:t>
      </w:r>
      <w:r w:rsidR="009E0D9D">
        <w:rPr>
          <w:rFonts w:hint="eastAsia"/>
        </w:rPr>
        <w:t xml:space="preserve"> </w:t>
      </w:r>
      <w:r w:rsidR="00FE4E83">
        <w:t xml:space="preserve">Since the PDUs of a PDU set would arrive </w:t>
      </w:r>
      <w:r w:rsidR="00204FF8">
        <w:t>at different times</w:t>
      </w:r>
      <w:r w:rsidR="008256B4">
        <w:t xml:space="preserve"> and all PDUs of a PDUs are </w:t>
      </w:r>
      <w:r w:rsidR="00105DE5">
        <w:t>operated</w:t>
      </w:r>
      <w:r w:rsidR="008256B4">
        <w:t xml:space="preserve"> as a whole, </w:t>
      </w:r>
      <w:r w:rsidR="00C0633D">
        <w:t xml:space="preserve">the remaining time </w:t>
      </w:r>
      <w:r w:rsidR="00C7073E">
        <w:t>to be reported would be derived by the</w:t>
      </w:r>
      <w:r w:rsidR="00367625">
        <w:t xml:space="preserve"> </w:t>
      </w:r>
      <w:r w:rsidR="00367625" w:rsidRPr="00F56187">
        <w:rPr>
          <w:i/>
        </w:rPr>
        <w:t>discardTimer</w:t>
      </w:r>
      <w:r w:rsidR="00367625">
        <w:rPr>
          <w:i/>
        </w:rPr>
        <w:t xml:space="preserve"> </w:t>
      </w:r>
      <w:r w:rsidR="00367625">
        <w:t>associated with the first SDU of</w:t>
      </w:r>
      <w:r w:rsidR="00FE4E83">
        <w:t xml:space="preserve"> the </w:t>
      </w:r>
      <w:r w:rsidR="00367625">
        <w:t>PDU set</w:t>
      </w:r>
      <w:r w:rsidR="004303BC">
        <w:t>.</w:t>
      </w:r>
    </w:p>
    <w:p w14:paraId="571E4F1E" w14:textId="78CAB636" w:rsidR="00387E83" w:rsidRDefault="00747A0D" w:rsidP="00386BC5">
      <w:pPr>
        <w:pStyle w:val="Proposal"/>
      </w:pPr>
      <w:bookmarkStart w:id="14" w:name="_Toc141193119"/>
      <w:bookmarkStart w:id="15" w:name="_Toc141273382"/>
      <w:bookmarkStart w:id="16" w:name="_Toc142646849"/>
      <w:r>
        <w:t xml:space="preserve">If </w:t>
      </w:r>
      <w:r w:rsidR="00387E83">
        <w:t>a</w:t>
      </w:r>
      <w:r>
        <w:t xml:space="preserve"> UE </w:t>
      </w:r>
      <w:r w:rsidR="00387E83">
        <w:t xml:space="preserve">intends to report the remaining time </w:t>
      </w:r>
      <w:r w:rsidR="008D10EC">
        <w:t>for</w:t>
      </w:r>
      <w:r w:rsidR="00387E83">
        <w:t xml:space="preserve"> a PDU set, </w:t>
      </w:r>
      <w:r w:rsidR="00C7073E">
        <w:t xml:space="preserve">only one value is to be reported, which equals the </w:t>
      </w:r>
      <w:r w:rsidR="00387E83">
        <w:t xml:space="preserve">remaining time of </w:t>
      </w:r>
      <w:r w:rsidR="00387E83" w:rsidRPr="00F56187">
        <w:rPr>
          <w:i/>
        </w:rPr>
        <w:t>discardTimer</w:t>
      </w:r>
      <w:r w:rsidR="00387E83">
        <w:rPr>
          <w:i/>
        </w:rPr>
        <w:t xml:space="preserve"> </w:t>
      </w:r>
      <w:r w:rsidR="00387E83">
        <w:t xml:space="preserve">associated with the first SDU of </w:t>
      </w:r>
      <w:r w:rsidR="00C7073E">
        <w:t>this</w:t>
      </w:r>
      <w:r w:rsidR="00387E83">
        <w:t xml:space="preserve"> PDU set.</w:t>
      </w:r>
      <w:bookmarkEnd w:id="14"/>
      <w:bookmarkEnd w:id="15"/>
      <w:bookmarkEnd w:id="16"/>
      <w:r w:rsidR="00387E83">
        <w:t xml:space="preserve"> </w:t>
      </w:r>
    </w:p>
    <w:p w14:paraId="553C30A4" w14:textId="6EF17085" w:rsidR="00551D9C" w:rsidRPr="00A202DF" w:rsidRDefault="004B269B" w:rsidP="00A202DF">
      <w:pPr>
        <w:pStyle w:val="afa"/>
      </w:pPr>
      <w:r>
        <w:t xml:space="preserve">Also, RAN2 agrees that </w:t>
      </w:r>
      <w:r w:rsidRPr="00CC411D">
        <w:rPr>
          <w:szCs w:val="20"/>
        </w:rPr>
        <w:t xml:space="preserve">the reference time for the remaining time </w:t>
      </w:r>
      <w:r>
        <w:rPr>
          <w:szCs w:val="20"/>
        </w:rPr>
        <w:t xml:space="preserve">relates to </w:t>
      </w:r>
      <w:r w:rsidRPr="00CC411D">
        <w:rPr>
          <w:szCs w:val="20"/>
        </w:rPr>
        <w:t>the point of the first transmission of the information.</w:t>
      </w:r>
      <w:r>
        <w:t xml:space="preserve"> What is unclear is whether the </w:t>
      </w:r>
      <w:r w:rsidRPr="00CC411D">
        <w:rPr>
          <w:szCs w:val="20"/>
        </w:rPr>
        <w:t xml:space="preserve">intra-UE prioritization </w:t>
      </w:r>
      <w:r>
        <w:rPr>
          <w:szCs w:val="20"/>
        </w:rPr>
        <w:t>impacts this agreement.</w:t>
      </w:r>
    </w:p>
    <w:p w14:paraId="2EEDCACC" w14:textId="77777777" w:rsidR="007162CA" w:rsidRPr="00CC411D" w:rsidRDefault="007162CA" w:rsidP="007162CA">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lastRenderedPageBreak/>
        <w:t>When/if UE reports remaining time, the reference time for the remaining time is determined from the point of the first transmission of the information. FFS if intra-UE prioritization can impact this.</w:t>
      </w:r>
    </w:p>
    <w:p w14:paraId="51478079" w14:textId="09A814DA" w:rsidR="00AC247F" w:rsidRDefault="00930A2C" w:rsidP="005B25F1">
      <w:pPr>
        <w:pStyle w:val="afa"/>
        <w:rPr>
          <w:szCs w:val="20"/>
        </w:rPr>
      </w:pPr>
      <w:r>
        <w:t xml:space="preserve">In the intra-UE prioritization procedure, </w:t>
      </w:r>
      <w:r w:rsidR="00417D36">
        <w:t xml:space="preserve">the MAC layer triggers a new transmission for </w:t>
      </w:r>
      <w:r w:rsidR="003B5982">
        <w:t xml:space="preserve">the deprioritized MAC PDU </w:t>
      </w:r>
      <w:r w:rsidR="00417D36">
        <w:t xml:space="preserve">when criteria fulfil. In this case, the MAC layer directly </w:t>
      </w:r>
      <w:r w:rsidR="00417D36" w:rsidRPr="00E87D15">
        <w:t>deliver</w:t>
      </w:r>
      <w:r w:rsidR="00417D36">
        <w:t>s</w:t>
      </w:r>
      <w:r w:rsidR="00417D36" w:rsidRPr="00E87D15">
        <w:t xml:space="preserve"> the </w:t>
      </w:r>
      <w:r w:rsidR="00417D36">
        <w:t xml:space="preserve">deprioritized </w:t>
      </w:r>
      <w:r w:rsidR="00417D36" w:rsidRPr="00E87D15">
        <w:t>MAC PDU to the identified HARQ process</w:t>
      </w:r>
      <w:r w:rsidR="00417D36">
        <w:t xml:space="preserve"> instead of </w:t>
      </w:r>
      <w:r w:rsidR="003F7EE9">
        <w:t xml:space="preserve">invoking </w:t>
      </w:r>
      <w:r w:rsidR="003F7EE9" w:rsidRPr="00E87D15">
        <w:rPr>
          <w:noProof/>
        </w:rPr>
        <w:t>the Multiplexing and assembly entity</w:t>
      </w:r>
      <w:r w:rsidR="003F7EE9">
        <w:t xml:space="preserve"> to regenerate a new MAC PDU. </w:t>
      </w:r>
      <w:r w:rsidR="00890AD9">
        <w:t xml:space="preserve">If the </w:t>
      </w:r>
      <w:r w:rsidR="00890AD9" w:rsidRPr="00CC411D">
        <w:rPr>
          <w:szCs w:val="20"/>
        </w:rPr>
        <w:t>remaining time</w:t>
      </w:r>
      <w:r w:rsidR="00890AD9">
        <w:rPr>
          <w:szCs w:val="20"/>
        </w:rPr>
        <w:t xml:space="preserve"> to be reported </w:t>
      </w:r>
      <w:r w:rsidR="00693324">
        <w:rPr>
          <w:szCs w:val="20"/>
        </w:rPr>
        <w:t xml:space="preserve">is already contained in the </w:t>
      </w:r>
      <w:r w:rsidR="00693324">
        <w:t>deprioritized MAC PDU, the MAC layer has no chan</w:t>
      </w:r>
      <w:r w:rsidR="003B0BFC">
        <w:t>c</w:t>
      </w:r>
      <w:r w:rsidR="00693324">
        <w:t xml:space="preserve">e to update the </w:t>
      </w:r>
      <w:r w:rsidR="00693324" w:rsidRPr="00CC411D">
        <w:rPr>
          <w:szCs w:val="20"/>
        </w:rPr>
        <w:t>remaining time</w:t>
      </w:r>
      <w:r w:rsidR="008522BC">
        <w:rPr>
          <w:szCs w:val="20"/>
        </w:rPr>
        <w:t xml:space="preserve"> </w:t>
      </w:r>
      <w:r w:rsidR="008A5F04">
        <w:rPr>
          <w:szCs w:val="20"/>
        </w:rPr>
        <w:t>contained</w:t>
      </w:r>
      <w:r w:rsidR="003B0BFC">
        <w:rPr>
          <w:szCs w:val="20"/>
        </w:rPr>
        <w:t xml:space="preserve">, even if it is the time </w:t>
      </w:r>
      <w:r w:rsidR="004D2512">
        <w:rPr>
          <w:szCs w:val="20"/>
        </w:rPr>
        <w:t xml:space="preserve">is </w:t>
      </w:r>
      <w:r w:rsidR="00472C37">
        <w:rPr>
          <w:szCs w:val="20"/>
        </w:rPr>
        <w:t>outdated</w:t>
      </w:r>
      <w:r w:rsidR="003B0BFC">
        <w:rPr>
          <w:szCs w:val="20"/>
        </w:rPr>
        <w:t xml:space="preserve">. </w:t>
      </w:r>
      <w:r w:rsidR="004C1A29">
        <w:rPr>
          <w:szCs w:val="20"/>
        </w:rPr>
        <w:t>Similar</w:t>
      </w:r>
      <w:r w:rsidR="007531C6">
        <w:rPr>
          <w:szCs w:val="20"/>
        </w:rPr>
        <w:t xml:space="preserve"> issue</w:t>
      </w:r>
      <w:r w:rsidR="004C1A29">
        <w:rPr>
          <w:szCs w:val="20"/>
        </w:rPr>
        <w:t>s</w:t>
      </w:r>
      <w:r w:rsidR="007531C6">
        <w:rPr>
          <w:szCs w:val="20"/>
        </w:rPr>
        <w:t xml:space="preserve"> also exist </w:t>
      </w:r>
      <w:r w:rsidR="00E33DAC">
        <w:rPr>
          <w:szCs w:val="20"/>
        </w:rPr>
        <w:t>in</w:t>
      </w:r>
      <w:r w:rsidR="007531C6">
        <w:rPr>
          <w:szCs w:val="20"/>
        </w:rPr>
        <w:t xml:space="preserve"> e.g. BSR</w:t>
      </w:r>
      <w:r w:rsidR="00E33DAC">
        <w:rPr>
          <w:szCs w:val="20"/>
        </w:rPr>
        <w:t>/</w:t>
      </w:r>
      <w:r w:rsidR="007531C6">
        <w:rPr>
          <w:szCs w:val="20"/>
        </w:rPr>
        <w:t>PHR</w:t>
      </w:r>
      <w:r w:rsidR="0078192D">
        <w:rPr>
          <w:szCs w:val="20"/>
        </w:rPr>
        <w:t xml:space="preserve"> and no </w:t>
      </w:r>
      <w:r w:rsidR="00472C37">
        <w:rPr>
          <w:szCs w:val="20"/>
        </w:rPr>
        <w:t>enhancement</w:t>
      </w:r>
      <w:r w:rsidR="0078192D">
        <w:rPr>
          <w:szCs w:val="20"/>
        </w:rPr>
        <w:t xml:space="preserve"> is agreed </w:t>
      </w:r>
      <w:r w:rsidR="00472C37">
        <w:rPr>
          <w:szCs w:val="20"/>
        </w:rPr>
        <w:t xml:space="preserve">upon </w:t>
      </w:r>
      <w:r w:rsidR="0078192D">
        <w:rPr>
          <w:szCs w:val="20"/>
        </w:rPr>
        <w:t>before</w:t>
      </w:r>
      <w:r w:rsidR="007531C6">
        <w:rPr>
          <w:szCs w:val="20"/>
        </w:rPr>
        <w:t xml:space="preserve">. </w:t>
      </w:r>
      <w:r w:rsidR="00573789">
        <w:rPr>
          <w:szCs w:val="20"/>
        </w:rPr>
        <w:t xml:space="preserve">Thus, </w:t>
      </w:r>
      <w:bookmarkStart w:id="17" w:name="OLE_LINK3"/>
      <w:bookmarkStart w:id="18" w:name="OLE_LINK8"/>
      <w:r w:rsidR="007531C6">
        <w:rPr>
          <w:szCs w:val="20"/>
        </w:rPr>
        <w:t xml:space="preserve">we prefer </w:t>
      </w:r>
      <w:r w:rsidR="00AC247F">
        <w:rPr>
          <w:szCs w:val="20"/>
        </w:rPr>
        <w:t xml:space="preserve">no impact </w:t>
      </w:r>
      <w:r w:rsidR="00232C04">
        <w:rPr>
          <w:szCs w:val="20"/>
        </w:rPr>
        <w:t>on</w:t>
      </w:r>
      <w:r w:rsidR="007531C6">
        <w:rPr>
          <w:szCs w:val="20"/>
        </w:rPr>
        <w:t xml:space="preserve"> </w:t>
      </w:r>
      <w:r w:rsidR="00AC247F">
        <w:rPr>
          <w:szCs w:val="20"/>
        </w:rPr>
        <w:t xml:space="preserve">the determination of </w:t>
      </w:r>
      <w:r w:rsidR="00AC247F" w:rsidRPr="00CC411D">
        <w:rPr>
          <w:szCs w:val="20"/>
        </w:rPr>
        <w:t>reference time for the remaining time</w:t>
      </w:r>
      <w:r w:rsidR="00AC247F">
        <w:rPr>
          <w:szCs w:val="20"/>
        </w:rPr>
        <w:t xml:space="preserve"> due to intra-UE prioritization</w:t>
      </w:r>
      <w:bookmarkEnd w:id="17"/>
      <w:bookmarkEnd w:id="18"/>
      <w:r w:rsidR="00AC247F">
        <w:rPr>
          <w:szCs w:val="20"/>
        </w:rPr>
        <w:t xml:space="preserve">. </w:t>
      </w:r>
    </w:p>
    <w:p w14:paraId="3E2BF603" w14:textId="05899977" w:rsidR="00B32467" w:rsidRPr="001C7F5B" w:rsidRDefault="001C7F5B" w:rsidP="00B32467">
      <w:pPr>
        <w:pStyle w:val="Proposal"/>
      </w:pPr>
      <w:bookmarkStart w:id="19" w:name="_Toc141193120"/>
      <w:bookmarkStart w:id="20" w:name="_Toc141273383"/>
      <w:bookmarkStart w:id="21" w:name="_Toc142646850"/>
      <w:r>
        <w:rPr>
          <w:rFonts w:hint="eastAsia"/>
          <w:szCs w:val="20"/>
        </w:rPr>
        <w:t>N</w:t>
      </w:r>
      <w:r>
        <w:rPr>
          <w:szCs w:val="20"/>
        </w:rPr>
        <w:t xml:space="preserve">o impact </w:t>
      </w:r>
      <w:r w:rsidR="00232C04">
        <w:rPr>
          <w:szCs w:val="20"/>
        </w:rPr>
        <w:t>on</w:t>
      </w:r>
      <w:r w:rsidR="009B413E">
        <w:rPr>
          <w:szCs w:val="20"/>
        </w:rPr>
        <w:t xml:space="preserve"> </w:t>
      </w:r>
      <w:r>
        <w:rPr>
          <w:szCs w:val="20"/>
        </w:rPr>
        <w:t xml:space="preserve">the determination of </w:t>
      </w:r>
      <w:r w:rsidRPr="00CC411D">
        <w:rPr>
          <w:szCs w:val="20"/>
        </w:rPr>
        <w:t>reference time for the remaining time</w:t>
      </w:r>
      <w:r>
        <w:rPr>
          <w:szCs w:val="20"/>
        </w:rPr>
        <w:t xml:space="preserve"> due to intra-UE prioritization</w:t>
      </w:r>
      <w:r w:rsidR="009B413E">
        <w:rPr>
          <w:szCs w:val="20"/>
        </w:rPr>
        <w:t>.</w:t>
      </w:r>
      <w:bookmarkEnd w:id="19"/>
      <w:bookmarkEnd w:id="20"/>
      <w:bookmarkEnd w:id="21"/>
    </w:p>
    <w:p w14:paraId="1EEBB255" w14:textId="77777777" w:rsidR="001C7F5B" w:rsidRDefault="001C7F5B" w:rsidP="00EA3691">
      <w:pPr>
        <w:pStyle w:val="Proposal"/>
        <w:numPr>
          <w:ilvl w:val="0"/>
          <w:numId w:val="0"/>
        </w:numPr>
      </w:pPr>
    </w:p>
    <w:p w14:paraId="34DEB3A2" w14:textId="79F347D6" w:rsidR="000F7955" w:rsidRDefault="00C37DE6" w:rsidP="00C37DE6">
      <w:pPr>
        <w:pStyle w:val="afa"/>
      </w:pPr>
      <w:r>
        <w:t xml:space="preserve">As </w:t>
      </w:r>
      <w:r w:rsidR="00472C37">
        <w:rPr>
          <w:rFonts w:hint="eastAsia"/>
        </w:rPr>
        <w:t>a</w:t>
      </w:r>
      <w:r w:rsidR="00472C37">
        <w:t xml:space="preserve"> </w:t>
      </w:r>
      <w:r w:rsidR="00EC7323">
        <w:t>reporting</w:t>
      </w:r>
      <w:r w:rsidR="00472C37">
        <w:t xml:space="preserve"> content,</w:t>
      </w:r>
      <w:r w:rsidR="00EC7323">
        <w:t xml:space="preserve"> the </w:t>
      </w:r>
      <w:r>
        <w:t xml:space="preserve">delay </w:t>
      </w:r>
      <w:r w:rsidR="004D73D0">
        <w:t xml:space="preserve">information </w:t>
      </w:r>
      <w:r>
        <w:t xml:space="preserve">is </w:t>
      </w:r>
      <w:r w:rsidR="002F3D51">
        <w:t>introduced</w:t>
      </w:r>
      <w:r w:rsidR="00B9629B">
        <w:t xml:space="preserve"> from </w:t>
      </w:r>
      <w:r>
        <w:t>R</w:t>
      </w:r>
      <w:r w:rsidR="00B9629B">
        <w:t>el-</w:t>
      </w:r>
      <w:r>
        <w:t xml:space="preserve">18 </w:t>
      </w:r>
      <w:r w:rsidR="000A19B2">
        <w:t xml:space="preserve">XR </w:t>
      </w:r>
      <w:r>
        <w:t xml:space="preserve">and </w:t>
      </w:r>
      <w:r w:rsidR="002303EA">
        <w:t xml:space="preserve">no </w:t>
      </w:r>
      <w:r>
        <w:t>existing MAC CE</w:t>
      </w:r>
      <w:r w:rsidR="00EE3E43">
        <w:t xml:space="preserve"> </w:t>
      </w:r>
      <w:r w:rsidR="002303EA">
        <w:t xml:space="preserve">contains such information </w:t>
      </w:r>
      <w:r w:rsidR="00EE3E43">
        <w:t>before</w:t>
      </w:r>
      <w:r>
        <w:t xml:space="preserve">, </w:t>
      </w:r>
      <w:r w:rsidR="002303EA">
        <w:t>it would be good to have</w:t>
      </w:r>
      <w:r>
        <w:t xml:space="preserve"> a new MAC CE to contain the remaining time </w:t>
      </w:r>
      <w:r w:rsidR="000A19B2">
        <w:t xml:space="preserve">associated with the </w:t>
      </w:r>
      <w:r>
        <w:t xml:space="preserve">PDU set. Otherwise, timely scheduling is hard to implement and the benefit of introducing the latency report will be weakened. </w:t>
      </w:r>
      <w:r w:rsidR="002843BA">
        <w:t xml:space="preserve">Typically, how much data volume is buffered at the UE side </w:t>
      </w:r>
      <w:r w:rsidR="000F7955">
        <w:t>depends</w:t>
      </w:r>
      <w:r w:rsidR="002843BA">
        <w:t xml:space="preserve"> on several factors, e.g.</w:t>
      </w:r>
      <w:r>
        <w:t xml:space="preserve"> UL delay budget, scheduling strategies and radio link quality</w:t>
      </w:r>
      <w:r w:rsidR="000F7955">
        <w:t>. One LCH/LCG would buffer different data volumes</w:t>
      </w:r>
      <w:r w:rsidR="00C702D5">
        <w:t xml:space="preserve"> </w:t>
      </w:r>
      <w:r w:rsidR="000F7955">
        <w:t xml:space="preserve">(e.g. (less than) one PDU set, or more than </w:t>
      </w:r>
      <w:r w:rsidR="00134B98">
        <w:t>one)</w:t>
      </w:r>
      <w:r w:rsidR="000F7955">
        <w:t xml:space="preserve"> in different cases. </w:t>
      </w:r>
      <w:r w:rsidR="001F2685">
        <w:t xml:space="preserve">When the UE intends to report the delay </w:t>
      </w:r>
      <w:r w:rsidR="004D73D0">
        <w:t>information</w:t>
      </w:r>
      <w:r w:rsidR="001F2685">
        <w:t xml:space="preserve">, one or more PDU sets </w:t>
      </w:r>
      <w:r w:rsidR="00A440F4">
        <w:t>may</w:t>
      </w:r>
      <w:r w:rsidR="005D491E">
        <w:t xml:space="preserve"> </w:t>
      </w:r>
      <w:r w:rsidR="001F2685">
        <w:t xml:space="preserve">remain in the UE’s buffer </w:t>
      </w:r>
      <w:r w:rsidR="00FB3A24">
        <w:t>associated with the</w:t>
      </w:r>
      <w:r w:rsidR="00FB3A24" w:rsidRPr="00FB3A24">
        <w:t xml:space="preserve"> </w:t>
      </w:r>
      <w:r w:rsidR="00FB3A24">
        <w:t>LCH/LCG configured for delay</w:t>
      </w:r>
      <w:r w:rsidR="004D73D0">
        <w:t xml:space="preserve"> information r</w:t>
      </w:r>
      <w:r w:rsidR="00FB3A24">
        <w:t xml:space="preserve">eporting. </w:t>
      </w:r>
      <w:r w:rsidR="001B7A1D">
        <w:t>Potential alternatives on how to report</w:t>
      </w:r>
      <w:r w:rsidR="00772037" w:rsidRPr="00772037">
        <w:t xml:space="preserve"> </w:t>
      </w:r>
      <w:r w:rsidR="00CF46D1">
        <w:t xml:space="preserve">such </w:t>
      </w:r>
      <w:r w:rsidR="00772037">
        <w:t xml:space="preserve">delay </w:t>
      </w:r>
      <w:r w:rsidR="00A4078B">
        <w:t>status</w:t>
      </w:r>
      <w:r w:rsidR="001B7A1D">
        <w:t xml:space="preserve"> are shown below</w:t>
      </w:r>
      <w:r w:rsidR="00772037">
        <w:t>.</w:t>
      </w:r>
    </w:p>
    <w:p w14:paraId="6DA870D4" w14:textId="32C678B2" w:rsidR="00C37DE6" w:rsidRDefault="00C37DE6" w:rsidP="00C37DE6">
      <w:pPr>
        <w:pStyle w:val="afa"/>
        <w:numPr>
          <w:ilvl w:val="0"/>
          <w:numId w:val="20"/>
        </w:numPr>
      </w:pPr>
      <w:r>
        <w:t xml:space="preserve">Alt 1: </w:t>
      </w:r>
      <w:r w:rsidR="00076E89">
        <w:t>O</w:t>
      </w:r>
      <w:r>
        <w:t>nly one remaining time value</w:t>
      </w:r>
      <w:r w:rsidR="00076E89">
        <w:t xml:space="preserve"> is reported</w:t>
      </w:r>
      <w:r w:rsidR="00205B96">
        <w:t xml:space="preserve"> for the associated LCH/LCG</w:t>
      </w:r>
      <w:r>
        <w:t>. The remaining time is the shortest value of the remaining time</w:t>
      </w:r>
      <w:r w:rsidR="00300D2A">
        <w:t>s</w:t>
      </w:r>
      <w:r>
        <w:t xml:space="preserve"> of the PDU sets in the associated LCH</w:t>
      </w:r>
      <w:r>
        <w:rPr>
          <w:rFonts w:hint="eastAsia"/>
        </w:rPr>
        <w:t>/</w:t>
      </w:r>
      <w:r>
        <w:t>LCG.</w:t>
      </w:r>
    </w:p>
    <w:p w14:paraId="2D97B705" w14:textId="1ABD95ED" w:rsidR="0040155A" w:rsidRDefault="0040155A" w:rsidP="0040155A">
      <w:pPr>
        <w:pStyle w:val="afa"/>
        <w:numPr>
          <w:ilvl w:val="0"/>
          <w:numId w:val="20"/>
        </w:numPr>
      </w:pPr>
      <w:r>
        <w:rPr>
          <w:rFonts w:hint="eastAsia"/>
        </w:rPr>
        <w:t>A</w:t>
      </w:r>
      <w:r>
        <w:t xml:space="preserve">lt 2: </w:t>
      </w:r>
      <w:r w:rsidR="0099514E">
        <w:t xml:space="preserve">Multiple </w:t>
      </w:r>
      <w:r>
        <w:t>remaining time value</w:t>
      </w:r>
      <w:r w:rsidR="0099514E">
        <w:t>s</w:t>
      </w:r>
      <w:r w:rsidR="00D16434">
        <w:t xml:space="preserve"> </w:t>
      </w:r>
      <w:r w:rsidR="0099514E">
        <w:t>are</w:t>
      </w:r>
      <w:r w:rsidR="00076E89">
        <w:t xml:space="preserve"> reported </w:t>
      </w:r>
      <w:r w:rsidR="00D16434">
        <w:t>for the associated LCH/LCG</w:t>
      </w:r>
      <w:r w:rsidR="002724D1">
        <w:t>.</w:t>
      </w:r>
      <w:r>
        <w:t xml:space="preserve"> Each remaining time value is associated with an individual PDU set which is buffered in the associated LCH/LCG.</w:t>
      </w:r>
    </w:p>
    <w:p w14:paraId="5F8FB9B9" w14:textId="23BE34E3" w:rsidR="00AC29B0" w:rsidRDefault="00AC29B0" w:rsidP="009261F5">
      <w:pPr>
        <w:pStyle w:val="afa"/>
      </w:pPr>
      <w:r>
        <w:t xml:space="preserve">In our view, Alt 1 is preferred since 1) The most important thing is to let the gNB knows the more urgent requirement, </w:t>
      </w:r>
      <w:r w:rsidR="00215C3A">
        <w:t xml:space="preserve">and </w:t>
      </w:r>
      <w:r>
        <w:t xml:space="preserve">2) Alt 2 has </w:t>
      </w:r>
      <w:r w:rsidR="00215C3A">
        <w:t xml:space="preserve">an </w:t>
      </w:r>
      <w:r>
        <w:t xml:space="preserve">issue </w:t>
      </w:r>
      <w:r w:rsidR="00215C3A">
        <w:t>with</w:t>
      </w:r>
      <w:r>
        <w:t xml:space="preserve"> signalling overhead.</w:t>
      </w:r>
    </w:p>
    <w:p w14:paraId="48EF293F" w14:textId="70BD4D3A" w:rsidR="00C37DE6" w:rsidRDefault="00C37DE6" w:rsidP="00C37DE6">
      <w:pPr>
        <w:pStyle w:val="Proposal"/>
      </w:pPr>
      <w:bookmarkStart w:id="22" w:name="_Toc142646851"/>
      <w:bookmarkStart w:id="23" w:name="_Toc141193122"/>
      <w:bookmarkStart w:id="24" w:name="_Toc141273384"/>
      <w:r>
        <w:t>Introduce a new MAC CE to contain the remaining time of the associated LCH/LCG.</w:t>
      </w:r>
      <w:bookmarkEnd w:id="22"/>
      <w:r w:rsidR="007A545C">
        <w:t xml:space="preserve"> </w:t>
      </w:r>
      <w:bookmarkEnd w:id="23"/>
      <w:bookmarkEnd w:id="24"/>
    </w:p>
    <w:p w14:paraId="1A0E41F0" w14:textId="60D0ED02" w:rsidR="00C37DE6" w:rsidRPr="00AD4617" w:rsidRDefault="00AC29B0" w:rsidP="00C37DE6">
      <w:pPr>
        <w:pStyle w:val="Proposal"/>
      </w:pPr>
      <w:bookmarkStart w:id="25" w:name="_Toc142646852"/>
      <w:r>
        <w:t>Only one remaining time value is reported for the associated LCH/LCG. The remaining time is the shortest value of the remaining times of the PDU sets in the associated LCH</w:t>
      </w:r>
      <w:r>
        <w:rPr>
          <w:rFonts w:hint="eastAsia"/>
        </w:rPr>
        <w:t>/</w:t>
      </w:r>
      <w:r>
        <w:t>LCG</w:t>
      </w:r>
      <w:r w:rsidR="00A159F3">
        <w:t>.</w:t>
      </w:r>
      <w:bookmarkEnd w:id="25"/>
    </w:p>
    <w:p w14:paraId="4C8634EE" w14:textId="77777777" w:rsidR="000E46AC" w:rsidRDefault="000E46AC" w:rsidP="00DF1CD7">
      <w:pPr>
        <w:pStyle w:val="Proposal"/>
        <w:numPr>
          <w:ilvl w:val="0"/>
          <w:numId w:val="0"/>
        </w:numPr>
        <w:ind w:left="1701" w:hanging="1701"/>
      </w:pPr>
    </w:p>
    <w:p w14:paraId="2A098A38" w14:textId="389076D3" w:rsidR="00C37DE6" w:rsidRPr="00AD4617" w:rsidRDefault="00C823D5" w:rsidP="00C37DE6">
      <w:pPr>
        <w:pStyle w:val="afa"/>
      </w:pPr>
      <w:r>
        <w:t>Regarding</w:t>
      </w:r>
      <w:r w:rsidR="00C37DE6">
        <w:t xml:space="preserve"> the triggering event of delay </w:t>
      </w:r>
      <w:r w:rsidR="009A0B4E">
        <w:t>status</w:t>
      </w:r>
      <w:r w:rsidR="00A81DC3" w:rsidDel="00A81DC3">
        <w:t xml:space="preserve"> </w:t>
      </w:r>
      <w:r w:rsidR="00C37DE6">
        <w:t xml:space="preserve">reporting, </w:t>
      </w:r>
      <w:r w:rsidR="00460DE0">
        <w:t xml:space="preserve">although </w:t>
      </w:r>
      <w:r w:rsidR="009A0B4E">
        <w:t>either criterion</w:t>
      </w:r>
      <w:r w:rsidR="00460DE0">
        <w:t xml:space="preserve"> below can work and provide its value, Alt b is preferred </w:t>
      </w:r>
      <w:r w:rsidR="00C37DE6">
        <w:t xml:space="preserve">to </w:t>
      </w:r>
      <w:r w:rsidR="00460DE0">
        <w:t>let</w:t>
      </w:r>
      <w:r w:rsidR="00C37DE6">
        <w:t xml:space="preserve"> the gNB knows </w:t>
      </w:r>
      <w:r w:rsidR="00460DE0">
        <w:t xml:space="preserve">the </w:t>
      </w:r>
      <w:r w:rsidR="00C37DE6">
        <w:t>urgent information as soon as possible.</w:t>
      </w:r>
      <w:r w:rsidR="00460DE0">
        <w:t xml:space="preserve"> </w:t>
      </w:r>
    </w:p>
    <w:p w14:paraId="4B083E77" w14:textId="4A567FA1" w:rsidR="00C37DE6" w:rsidRDefault="00C37DE6" w:rsidP="00C37DE6">
      <w:pPr>
        <w:pStyle w:val="aff4"/>
        <w:numPr>
          <w:ilvl w:val="0"/>
          <w:numId w:val="20"/>
        </w:numPr>
        <w:overflowPunct w:val="0"/>
        <w:autoSpaceDE w:val="0"/>
        <w:autoSpaceDN w:val="0"/>
        <w:adjustRightInd w:val="0"/>
        <w:textAlignment w:val="baseline"/>
      </w:pPr>
      <w:r>
        <w:t>Alt a: The</w:t>
      </w:r>
      <w:r w:rsidR="00854ABD">
        <w:t xml:space="preserve"> remaining time</w:t>
      </w:r>
      <w:r>
        <w:t xml:space="preserve"> reporting is triggered when a fresh PDU set is available.</w:t>
      </w:r>
    </w:p>
    <w:p w14:paraId="165136F2" w14:textId="342D5554" w:rsidR="00C37DE6" w:rsidRDefault="00C37DE6" w:rsidP="00C37DE6">
      <w:pPr>
        <w:pStyle w:val="aff4"/>
        <w:numPr>
          <w:ilvl w:val="0"/>
          <w:numId w:val="20"/>
        </w:numPr>
        <w:overflowPunct w:val="0"/>
        <w:autoSpaceDE w:val="0"/>
        <w:autoSpaceDN w:val="0"/>
        <w:adjustRightInd w:val="0"/>
        <w:textAlignment w:val="baseline"/>
      </w:pPr>
      <w:r>
        <w:t>Alt b:</w:t>
      </w:r>
      <w:r w:rsidRPr="005714A0">
        <w:t xml:space="preserve"> </w:t>
      </w:r>
      <w:r>
        <w:t>The</w:t>
      </w:r>
      <w:r w:rsidR="00854ABD" w:rsidRPr="00854ABD">
        <w:t xml:space="preserve"> </w:t>
      </w:r>
      <w:r w:rsidR="00854ABD">
        <w:t>remaining time</w:t>
      </w:r>
      <w:r>
        <w:t xml:space="preserve"> reporting is</w:t>
      </w:r>
      <w:r w:rsidRPr="005714A0">
        <w:t xml:space="preserve"> </w:t>
      </w:r>
      <w:r>
        <w:t xml:space="preserve">triggered when the remaining time </w:t>
      </w:r>
      <w:r w:rsidR="00EC4EFA">
        <w:rPr>
          <w:rFonts w:hint="eastAsia"/>
        </w:rPr>
        <w:t>of</w:t>
      </w:r>
      <w:r w:rsidR="00EC4EFA">
        <w:t xml:space="preserve"> </w:t>
      </w:r>
      <w:r>
        <w:t>a PDU set approaches the threshold.</w:t>
      </w:r>
    </w:p>
    <w:p w14:paraId="7995BD3B" w14:textId="4F4EB124" w:rsidR="00C37DE6" w:rsidRPr="00120607" w:rsidRDefault="00460DE0" w:rsidP="00DF1CD7">
      <w:pPr>
        <w:pStyle w:val="Proposal"/>
      </w:pPr>
      <w:bookmarkStart w:id="26" w:name="_Toc142646853"/>
      <w:bookmarkStart w:id="27" w:name="_Toc141193126"/>
      <w:bookmarkStart w:id="28" w:name="_Toc141273388"/>
      <w:r>
        <w:t>The remaining time reporting is</w:t>
      </w:r>
      <w:r w:rsidRPr="005714A0">
        <w:t xml:space="preserve"> </w:t>
      </w:r>
      <w:r>
        <w:t xml:space="preserve">triggered when the remaining time </w:t>
      </w:r>
      <w:r w:rsidR="00114790">
        <w:rPr>
          <w:rFonts w:hint="eastAsia"/>
        </w:rPr>
        <w:t>of</w:t>
      </w:r>
      <w:r w:rsidR="00114790">
        <w:t xml:space="preserve"> </w:t>
      </w:r>
      <w:r>
        <w:t>a PDU set approaches the threshold.</w:t>
      </w:r>
      <w:bookmarkEnd w:id="26"/>
      <w:r w:rsidDel="00460DE0">
        <w:t xml:space="preserve"> </w:t>
      </w:r>
      <w:bookmarkEnd w:id="27"/>
      <w:bookmarkEnd w:id="28"/>
    </w:p>
    <w:p w14:paraId="33CE5958" w14:textId="77777777" w:rsidR="00C37DE6" w:rsidRDefault="00C37DE6" w:rsidP="00730E4F">
      <w:pPr>
        <w:pStyle w:val="afa"/>
      </w:pPr>
    </w:p>
    <w:p w14:paraId="0CC99B16" w14:textId="495D925A" w:rsidR="002B2B6A" w:rsidRDefault="002B2B6A" w:rsidP="002B2B6A">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r>
        <w:t>New BSR</w:t>
      </w:r>
    </w:p>
    <w:p w14:paraId="0C52F2DA" w14:textId="55CBAB1C" w:rsidR="000575C5" w:rsidRDefault="00E316FA" w:rsidP="00730E4F">
      <w:pPr>
        <w:pStyle w:val="afa"/>
      </w:pPr>
      <w:r>
        <w:rPr>
          <w:rFonts w:hint="eastAsia"/>
        </w:rPr>
        <w:t>I</w:t>
      </w:r>
      <w:r>
        <w:t xml:space="preserve">n the current system, the BS information buffered in </w:t>
      </w:r>
      <w:r w:rsidR="007737C8">
        <w:t xml:space="preserve">the uplink </w:t>
      </w:r>
      <w:r>
        <w:t xml:space="preserve">is </w:t>
      </w:r>
      <w:r w:rsidR="00D82D25">
        <w:t xml:space="preserve">reported </w:t>
      </w:r>
      <w:r w:rsidR="003E78BC">
        <w:t xml:space="preserve">by BSR MAC CE. </w:t>
      </w:r>
      <w:r w:rsidR="00743232">
        <w:t>The</w:t>
      </w:r>
      <w:r w:rsidR="003E78BC">
        <w:t xml:space="preserve"> </w:t>
      </w:r>
      <w:r w:rsidR="00C77F8F">
        <w:t>I</w:t>
      </w:r>
      <w:r w:rsidR="009B1003">
        <w:t xml:space="preserve">ndex </w:t>
      </w:r>
      <w:r w:rsidR="00664410">
        <w:t xml:space="preserve">field </w:t>
      </w:r>
      <w:r w:rsidR="009B1003">
        <w:t xml:space="preserve">in the current BSR format is used to represent the BS value, which is a </w:t>
      </w:r>
      <w:bookmarkStart w:id="29" w:name="_Hlk131162951"/>
      <w:r w:rsidR="009B1003">
        <w:t>quantization</w:t>
      </w:r>
      <w:bookmarkEnd w:id="29"/>
      <w:r w:rsidR="009B1003">
        <w:t xml:space="preserve"> </w:t>
      </w:r>
      <w:r w:rsidR="000217E8">
        <w:t>indication</w:t>
      </w:r>
      <w:r w:rsidR="0055445E">
        <w:t xml:space="preserve"> </w:t>
      </w:r>
      <w:r w:rsidR="009B1003">
        <w:t>of</w:t>
      </w:r>
      <w:r w:rsidR="00882AFB">
        <w:t xml:space="preserve"> the BS of an LCG in the</w:t>
      </w:r>
      <w:r w:rsidR="009B1003">
        <w:t xml:space="preserve"> UE’s buffer. </w:t>
      </w:r>
      <w:r w:rsidR="00BE7EF7">
        <w:t xml:space="preserve">The Index field indicates a range of buffer size, </w:t>
      </w:r>
      <w:r w:rsidR="00587DBD">
        <w:t xml:space="preserve">i.e. the actual buffer size is </w:t>
      </w:r>
      <w:r w:rsidR="00557A79">
        <w:t>between</w:t>
      </w:r>
      <w:r w:rsidR="00BE7EF7">
        <w:t xml:space="preserve"> </w:t>
      </w:r>
      <w:r w:rsidR="0018074A">
        <w:t>the</w:t>
      </w:r>
      <w:r w:rsidR="00BE7EF7">
        <w:t xml:space="preserve"> </w:t>
      </w:r>
      <w:r w:rsidR="0023183B">
        <w:t>pre</w:t>
      </w:r>
      <w:r w:rsidR="0018074A">
        <w:t>-</w:t>
      </w:r>
      <w:r w:rsidR="0023183B">
        <w:t xml:space="preserve">defined </w:t>
      </w:r>
      <w:r w:rsidR="00BE7EF7">
        <w:t>maximum and minimum value</w:t>
      </w:r>
      <w:r w:rsidR="0018074A">
        <w:t>s</w:t>
      </w:r>
      <w:r w:rsidR="00BE7EF7">
        <w:t xml:space="preserve">. </w:t>
      </w:r>
      <w:r w:rsidR="006C03AC">
        <w:t xml:space="preserve">The larger the Index is, the larger the quantization error </w:t>
      </w:r>
      <w:r w:rsidR="00664209">
        <w:t xml:space="preserve">is </w:t>
      </w:r>
      <w:r w:rsidR="006C03AC">
        <w:t xml:space="preserve">introduced. </w:t>
      </w:r>
      <w:r w:rsidR="000575C5">
        <w:t>The quantization error is tolerant in legacy but cannot be neglected for R</w:t>
      </w:r>
      <w:r w:rsidR="009F327D">
        <w:t>el-</w:t>
      </w:r>
      <w:r w:rsidR="000575C5">
        <w:t xml:space="preserve">18 XR </w:t>
      </w:r>
      <w:r w:rsidR="00BF1987">
        <w:t xml:space="preserve">since the XR service has </w:t>
      </w:r>
      <w:r w:rsidR="00F11758">
        <w:t>a</w:t>
      </w:r>
      <w:r w:rsidR="009C383F">
        <w:t xml:space="preserve"> </w:t>
      </w:r>
      <w:r w:rsidR="00BF1987">
        <w:t xml:space="preserve">low latency </w:t>
      </w:r>
      <w:r w:rsidR="009C383F">
        <w:t xml:space="preserve">requirement </w:t>
      </w:r>
      <w:r w:rsidR="00BF1987">
        <w:t>as well as l</w:t>
      </w:r>
      <w:r w:rsidR="00BF1987" w:rsidRPr="00CC46B2">
        <w:t>arge</w:t>
      </w:r>
      <w:r w:rsidR="00BF1987">
        <w:t xml:space="preserve"> and </w:t>
      </w:r>
      <w:r w:rsidR="00BF1987" w:rsidRPr="00CC46B2">
        <w:t xml:space="preserve">various packet </w:t>
      </w:r>
      <w:r w:rsidR="00BF1987">
        <w:t xml:space="preserve">sizes. </w:t>
      </w:r>
    </w:p>
    <w:p w14:paraId="4A7CF2AA" w14:textId="0C7D0CB1" w:rsidR="00A91DE5" w:rsidRDefault="00300ECD" w:rsidP="00A91DE5">
      <w:pPr>
        <w:pStyle w:val="afa"/>
      </w:pPr>
      <w:r>
        <w:t>In the previous meeting</w:t>
      </w:r>
      <w:r w:rsidR="00DF0E9C">
        <w:t>s</w:t>
      </w:r>
      <w:r>
        <w:t xml:space="preserve">, </w:t>
      </w:r>
      <w:r w:rsidR="00A91DE5">
        <w:t>RAN2 agree</w:t>
      </w:r>
      <w:r w:rsidR="00696557">
        <w:t>s</w:t>
      </w:r>
      <w:r w:rsidR="00DA15B5">
        <w:t xml:space="preserve"> with</w:t>
      </w:r>
      <w:r w:rsidR="00A91DE5">
        <w:t xml:space="preserve"> </w:t>
      </w:r>
      <w:r w:rsidR="005B415A">
        <w:t>the following on the BS reporting.</w:t>
      </w:r>
    </w:p>
    <w:p w14:paraId="1E88E25F" w14:textId="77777777" w:rsidR="00EB2ED5" w:rsidRPr="002C1580" w:rsidRDefault="00EB2ED5" w:rsidP="00EB2ED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1. </w:t>
      </w:r>
      <w:r w:rsidRPr="002C1580">
        <w:rPr>
          <w:sz w:val="20"/>
          <w:szCs w:val="20"/>
        </w:rPr>
        <w:tab/>
        <w:t xml:space="preserve">As a working assumption, at most one BS index or BS value is reported by an LCG. This assumption can be revisited if new BSR table design cannot achieve a target level of quantization error. FFS what this target level should be. </w:t>
      </w:r>
    </w:p>
    <w:p w14:paraId="04610C3D" w14:textId="43E43CE8" w:rsidR="00EB2ED5" w:rsidRDefault="00EB2ED5" w:rsidP="00EB2ED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lastRenderedPageBreak/>
        <w:t>3.</w:t>
      </w:r>
      <w:r w:rsidRPr="002C1580">
        <w:rPr>
          <w:sz w:val="20"/>
          <w:szCs w:val="20"/>
        </w:rPr>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26017583" w14:textId="7F9C1F42" w:rsidR="008834FA" w:rsidRPr="008834FA" w:rsidRDefault="008834FA">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8.</w:t>
      </w:r>
      <w:r w:rsidRPr="002C1580">
        <w:rPr>
          <w:sz w:val="20"/>
          <w:szCs w:val="20"/>
        </w:rPr>
        <w:tab/>
        <w:t>New BSR table(s) can be used by any UEs that support such a capability. However, design of the new BSR table(s) should be based on XR-specific use cases and requirements.</w:t>
      </w:r>
    </w:p>
    <w:p w14:paraId="7CB918EF" w14:textId="77777777" w:rsidR="00FA67BB" w:rsidRPr="002C1580" w:rsidRDefault="00FA67BB" w:rsidP="00FA67B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6. </w:t>
      </w:r>
      <w:r w:rsidRPr="002C1580">
        <w:rPr>
          <w:sz w:val="20"/>
          <w:szCs w:val="20"/>
        </w:rPr>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5BC18C6F" w14:textId="77777777" w:rsidR="00ED40DD" w:rsidRPr="002C1580" w:rsidRDefault="00ED40DD" w:rsidP="00ED40D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2a. </w:t>
      </w:r>
      <w:r w:rsidRPr="002C1580">
        <w:rPr>
          <w:sz w:val="20"/>
          <w:szCs w:val="20"/>
        </w:rPr>
        <w:tab/>
        <w:t xml:space="preserve">Deprioritize Option 2c (static + dynamic BSR tables) and Option 2d (reference table + scaling factor).  </w:t>
      </w:r>
    </w:p>
    <w:p w14:paraId="2B35650D" w14:textId="3FEEF6D9" w:rsidR="00ED40DD" w:rsidRDefault="00ED40DD" w:rsidP="00ED40D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2b. </w:t>
      </w:r>
      <w:r w:rsidRPr="002C1580">
        <w:rPr>
          <w:sz w:val="20"/>
          <w:szCs w:val="20"/>
        </w:rPr>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5E124CD2" w14:textId="77777777" w:rsidR="000B34AF" w:rsidRPr="00DF1CD7" w:rsidRDefault="000B34AF" w:rsidP="000B34AF">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DF1CD7">
        <w:rPr>
          <w:sz w:val="20"/>
          <w:szCs w:val="20"/>
        </w:rPr>
        <w:t>Support one static BSR table with 8 bits BS field for Rel-18 XR (for all cases).</w:t>
      </w:r>
    </w:p>
    <w:p w14:paraId="21E24D60" w14:textId="77777777" w:rsidR="000B34AF" w:rsidRPr="00DF1CD7" w:rsidRDefault="000B34AF" w:rsidP="000B34AF">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DF1CD7">
        <w:rPr>
          <w:sz w:val="20"/>
          <w:szCs w:val="20"/>
        </w:rPr>
        <w:t>We do not support additional piecewise linear BSR table in Rel-18. Can consider piecewise linearity when discussing how the BSR table values are defined.</w:t>
      </w:r>
    </w:p>
    <w:p w14:paraId="4D80B7A6" w14:textId="77777777" w:rsidR="000B34AF" w:rsidRPr="00DF1CD7" w:rsidRDefault="000B34AF" w:rsidP="00DF1CD7">
      <w:pPr>
        <w:pStyle w:val="Doc-text2"/>
      </w:pPr>
    </w:p>
    <w:p w14:paraId="36587BA0" w14:textId="43E4EF60" w:rsidR="00EB2ED5" w:rsidRDefault="00E4587B" w:rsidP="00E4587B">
      <w:pPr>
        <w:pStyle w:val="afa"/>
      </w:pPr>
      <w:r w:rsidRPr="00DF1CD7">
        <w:t>In summary, a new static BS table</w:t>
      </w:r>
      <w:r w:rsidRPr="003232C9">
        <w:t xml:space="preserve"> with</w:t>
      </w:r>
      <w:r w:rsidR="00815AEF" w:rsidRPr="00CC411D">
        <w:rPr>
          <w:szCs w:val="20"/>
        </w:rPr>
        <w:t xml:space="preserve"> </w:t>
      </w:r>
      <w:r w:rsidR="00FC0789">
        <w:rPr>
          <w:szCs w:val="20"/>
        </w:rPr>
        <w:t xml:space="preserve">an </w:t>
      </w:r>
      <w:r w:rsidR="00815AEF" w:rsidRPr="00CC411D">
        <w:rPr>
          <w:szCs w:val="20"/>
        </w:rPr>
        <w:t>8</w:t>
      </w:r>
      <w:r w:rsidR="00815AEF">
        <w:rPr>
          <w:szCs w:val="20"/>
        </w:rPr>
        <w:t>-</w:t>
      </w:r>
      <w:r w:rsidR="00815AEF" w:rsidRPr="00CC411D">
        <w:rPr>
          <w:szCs w:val="20"/>
        </w:rPr>
        <w:t>bit BS field</w:t>
      </w:r>
      <w:r w:rsidR="00815AEF" w:rsidRPr="00E4587B">
        <w:t xml:space="preserve"> </w:t>
      </w:r>
      <w:r w:rsidR="00815AEF">
        <w:t xml:space="preserve">and </w:t>
      </w:r>
      <w:r w:rsidRPr="003232C9">
        <w:t xml:space="preserve">finer granularity than the legacy is introduced for Rel-18 XR. </w:t>
      </w:r>
    </w:p>
    <w:p w14:paraId="5B7AA2DE" w14:textId="1B00949D" w:rsidR="00AD079E" w:rsidRDefault="00EC6287" w:rsidP="00EC6287">
      <w:pPr>
        <w:pStyle w:val="afa"/>
        <w:rPr>
          <w:szCs w:val="20"/>
        </w:rPr>
      </w:pPr>
      <w:r>
        <w:rPr>
          <w:rFonts w:hint="eastAsia"/>
        </w:rPr>
        <w:t>A</w:t>
      </w:r>
      <w:r>
        <w:t xml:space="preserve">ccording to the current spec, </w:t>
      </w:r>
      <w:r w:rsidR="00096F58">
        <w:t>the</w:t>
      </w:r>
      <w:r>
        <w:t xml:space="preserve"> existing</w:t>
      </w:r>
      <w:r w:rsidR="00096F58">
        <w:t xml:space="preserve"> BS table</w:t>
      </w:r>
      <w:r>
        <w:t>s</w:t>
      </w:r>
      <w:r w:rsidR="00096F58">
        <w:t xml:space="preserve"> </w:t>
      </w:r>
      <w:r w:rsidR="00FC0789">
        <w:t>cover</w:t>
      </w:r>
      <w:r w:rsidR="00096F58">
        <w:t xml:space="preserve"> the BS range from 0 to infinite</w:t>
      </w:r>
      <w:r w:rsidR="00E04975">
        <w:t>, i.e. th</w:t>
      </w:r>
      <w:r w:rsidR="00096F58">
        <w:t>e 8-bit BS table indicate</w:t>
      </w:r>
      <w:r w:rsidR="00382569">
        <w:t>s</w:t>
      </w:r>
      <w:r w:rsidR="00096F58">
        <w:t xml:space="preserve"> the amount of available data from 0 to (large than) 81M bytes.</w:t>
      </w:r>
      <w:r w:rsidR="00A12189">
        <w:t xml:space="preserve"> </w:t>
      </w:r>
      <w:r w:rsidR="00AA5F15">
        <w:t>In short,</w:t>
      </w:r>
      <w:r w:rsidR="00A12189">
        <w:t xml:space="preserve"> the legacy BS table is sufficient to indicate any amount of </w:t>
      </w:r>
      <w:r w:rsidR="00973AA6">
        <w:t xml:space="preserve">available </w:t>
      </w:r>
      <w:r w:rsidR="00A12189">
        <w:t xml:space="preserve">data with the drawback of large quantization error for the larger BS value. </w:t>
      </w:r>
      <w:r w:rsidR="00FE55BE">
        <w:t xml:space="preserve">As the XR service </w:t>
      </w:r>
      <w:r w:rsidR="00023925">
        <w:t>has</w:t>
      </w:r>
      <w:r w:rsidR="00FE55BE">
        <w:t xml:space="preserve"> </w:t>
      </w:r>
      <w:r w:rsidR="00FC0789">
        <w:t xml:space="preserve">a </w:t>
      </w:r>
      <w:r w:rsidR="00FE55BE">
        <w:t xml:space="preserve">large </w:t>
      </w:r>
      <w:r w:rsidR="00023925">
        <w:t>packet size</w:t>
      </w:r>
      <w:r w:rsidR="0024278D">
        <w:t xml:space="preserve"> </w:t>
      </w:r>
      <w:r w:rsidR="00026EC7">
        <w:t>as well as</w:t>
      </w:r>
      <w:r w:rsidR="0024278D">
        <w:t xml:space="preserve"> </w:t>
      </w:r>
      <w:r w:rsidR="0024278D" w:rsidRPr="002C1580">
        <w:rPr>
          <w:szCs w:val="20"/>
        </w:rPr>
        <w:t xml:space="preserve">the new BS table </w:t>
      </w:r>
      <w:r w:rsidR="00023925">
        <w:rPr>
          <w:szCs w:val="20"/>
        </w:rPr>
        <w:t xml:space="preserve">tends to match </w:t>
      </w:r>
      <w:r w:rsidR="002C49C9">
        <w:rPr>
          <w:szCs w:val="20"/>
        </w:rPr>
        <w:t xml:space="preserve">the </w:t>
      </w:r>
      <w:r w:rsidR="0024278D" w:rsidRPr="002C1580">
        <w:rPr>
          <w:szCs w:val="20"/>
        </w:rPr>
        <w:t>XR requirements</w:t>
      </w:r>
      <w:r w:rsidR="009D0A95">
        <w:rPr>
          <w:szCs w:val="20"/>
        </w:rPr>
        <w:t xml:space="preserve"> with </w:t>
      </w:r>
      <w:r w:rsidR="009D0A95" w:rsidRPr="003232C9">
        <w:t>finer granularity</w:t>
      </w:r>
      <w:r w:rsidR="0024278D">
        <w:rPr>
          <w:szCs w:val="20"/>
        </w:rPr>
        <w:t>,</w:t>
      </w:r>
      <w:r w:rsidR="008905CC">
        <w:t xml:space="preserve"> we </w:t>
      </w:r>
      <w:r w:rsidR="00382569">
        <w:t>understand the</w:t>
      </w:r>
      <w:r w:rsidR="008905CC">
        <w:t xml:space="preserve"> new BS table </w:t>
      </w:r>
      <w:r w:rsidR="008834FA">
        <w:rPr>
          <w:szCs w:val="20"/>
        </w:rPr>
        <w:t xml:space="preserve">only </w:t>
      </w:r>
      <w:r w:rsidR="00382569">
        <w:rPr>
          <w:szCs w:val="20"/>
        </w:rPr>
        <w:t xml:space="preserve">needs to </w:t>
      </w:r>
      <w:r w:rsidR="008834FA">
        <w:rPr>
          <w:szCs w:val="20"/>
        </w:rPr>
        <w:t xml:space="preserve">cover the </w:t>
      </w:r>
      <w:r w:rsidR="00382569">
        <w:rPr>
          <w:szCs w:val="20"/>
        </w:rPr>
        <w:t xml:space="preserve">upper </w:t>
      </w:r>
      <w:r w:rsidR="008834FA">
        <w:rPr>
          <w:szCs w:val="20"/>
        </w:rPr>
        <w:t xml:space="preserve">BS value range </w:t>
      </w:r>
      <w:r w:rsidR="0012107C">
        <w:rPr>
          <w:szCs w:val="20"/>
        </w:rPr>
        <w:t xml:space="preserve">in </w:t>
      </w:r>
      <w:r w:rsidR="008834FA">
        <w:rPr>
          <w:szCs w:val="20"/>
        </w:rPr>
        <w:t xml:space="preserve">the legacy </w:t>
      </w:r>
      <w:r w:rsidR="009155F4">
        <w:rPr>
          <w:szCs w:val="20"/>
        </w:rPr>
        <w:t xml:space="preserve">8-bit </w:t>
      </w:r>
      <w:r w:rsidR="008834FA">
        <w:rPr>
          <w:szCs w:val="20"/>
        </w:rPr>
        <w:t>BS table.</w:t>
      </w:r>
      <w:r w:rsidR="00AD079E">
        <w:rPr>
          <w:szCs w:val="20"/>
        </w:rPr>
        <w:t xml:space="preserve"> </w:t>
      </w:r>
    </w:p>
    <w:p w14:paraId="4278848E" w14:textId="3E3A11F8" w:rsidR="00AC58FF" w:rsidRDefault="00AC58FF" w:rsidP="00AC58FF">
      <w:pPr>
        <w:pStyle w:val="Proposal"/>
      </w:pPr>
      <w:bookmarkStart w:id="30" w:name="_Toc141193129"/>
      <w:bookmarkStart w:id="31" w:name="_Toc141273391"/>
      <w:bookmarkStart w:id="32" w:name="_Toc142646854"/>
      <w:r>
        <w:t xml:space="preserve">The new </w:t>
      </w:r>
      <w:r w:rsidR="005B7356">
        <w:t xml:space="preserve">8-bit </w:t>
      </w:r>
      <w:r>
        <w:t>BS table covers the</w:t>
      </w:r>
      <w:r w:rsidRPr="008D2F78">
        <w:rPr>
          <w:szCs w:val="20"/>
        </w:rPr>
        <w:t xml:space="preserve"> </w:t>
      </w:r>
      <w:r>
        <w:rPr>
          <w:szCs w:val="20"/>
        </w:rPr>
        <w:t xml:space="preserve">upper BS value range in the legacy </w:t>
      </w:r>
      <w:r w:rsidR="005B7356">
        <w:rPr>
          <w:szCs w:val="20"/>
        </w:rPr>
        <w:t xml:space="preserve">8-bit </w:t>
      </w:r>
      <w:r>
        <w:rPr>
          <w:szCs w:val="20"/>
        </w:rPr>
        <w:t>BS table</w:t>
      </w:r>
      <w:r>
        <w:t>.</w:t>
      </w:r>
      <w:bookmarkEnd w:id="30"/>
      <w:bookmarkEnd w:id="31"/>
      <w:bookmarkEnd w:id="32"/>
    </w:p>
    <w:p w14:paraId="3F192FBF" w14:textId="77777777" w:rsidR="00EF3DC5" w:rsidRDefault="00EF3DC5" w:rsidP="00832D07">
      <w:pPr>
        <w:pStyle w:val="afa"/>
      </w:pPr>
    </w:p>
    <w:p w14:paraId="28E58BB9" w14:textId="03FAA727" w:rsidR="0012354C" w:rsidRDefault="00770B9C" w:rsidP="00832D07">
      <w:pPr>
        <w:pStyle w:val="afa"/>
      </w:pPr>
      <w:r>
        <w:t xml:space="preserve">As assumed, the </w:t>
      </w:r>
      <w:r w:rsidR="0018014A">
        <w:t>new BS table</w:t>
      </w:r>
      <w:r>
        <w:t xml:space="preserve"> </w:t>
      </w:r>
      <w:r w:rsidR="00750810">
        <w:t>has</w:t>
      </w:r>
      <w:r w:rsidR="00C96CA4">
        <w:t xml:space="preserve"> </w:t>
      </w:r>
      <w:r w:rsidR="00DB0CAB">
        <w:t xml:space="preserve">a </w:t>
      </w:r>
      <w:r w:rsidR="0018014A">
        <w:t xml:space="preserve">different </w:t>
      </w:r>
      <w:r w:rsidR="004E1AC4">
        <w:t xml:space="preserve">BS </w:t>
      </w:r>
      <w:r w:rsidR="0018014A">
        <w:t>range from the legacy BS tables</w:t>
      </w:r>
      <w:r w:rsidR="003437F1">
        <w:t xml:space="preserve">. </w:t>
      </w:r>
      <w:r w:rsidR="003437F1">
        <w:rPr>
          <w:rFonts w:hint="eastAsia"/>
        </w:rPr>
        <w:t>When</w:t>
      </w:r>
      <w:r w:rsidR="003437F1">
        <w:t xml:space="preserve"> the UE reports the data volume of the XR service, the UE needs to decide which BS table to be selected. </w:t>
      </w:r>
      <w:r w:rsidR="00496CB9">
        <w:t xml:space="preserve">Normally, the </w:t>
      </w:r>
      <w:r w:rsidR="00180795">
        <w:t>BS table determination depends on the data volume the UE buffered and the BS range the BS table covered</w:t>
      </w:r>
      <w:r w:rsidR="008C1A75">
        <w:t xml:space="preserve">. </w:t>
      </w:r>
      <w:r w:rsidR="00DF4C28">
        <w:t xml:space="preserve">In one implementation, </w:t>
      </w:r>
      <w:r w:rsidR="006535EF">
        <w:t xml:space="preserve">for the LCG configured to use </w:t>
      </w:r>
      <w:r w:rsidR="00650719">
        <w:t xml:space="preserve">both </w:t>
      </w:r>
      <w:r w:rsidR="006535EF">
        <w:t>the new and legacy BS table,</w:t>
      </w:r>
      <w:r w:rsidR="00273954">
        <w:t xml:space="preserve"> </w:t>
      </w:r>
      <w:r w:rsidR="00842CB2">
        <w:t xml:space="preserve">the </w:t>
      </w:r>
      <w:bookmarkStart w:id="33" w:name="OLE_LINK12"/>
      <w:bookmarkStart w:id="34" w:name="OLE_LINK13"/>
      <w:r w:rsidR="00842CB2">
        <w:t>UE</w:t>
      </w:r>
      <w:r w:rsidR="001767F9">
        <w:t xml:space="preserve"> </w:t>
      </w:r>
      <w:r w:rsidR="00842CB2">
        <w:t>select</w:t>
      </w:r>
      <w:r w:rsidR="001767F9">
        <w:t>s</w:t>
      </w:r>
      <w:r w:rsidR="00842CB2">
        <w:t xml:space="preserve"> the new BS table </w:t>
      </w:r>
      <w:r w:rsidR="009A3976">
        <w:t>for</w:t>
      </w:r>
      <w:r w:rsidR="00842CB2">
        <w:t xml:space="preserve"> encod</w:t>
      </w:r>
      <w:r w:rsidR="009A3976">
        <w:t>ing</w:t>
      </w:r>
      <w:r w:rsidR="001D1BF7">
        <w:t xml:space="preserve"> if the data volume the UE buffered is larger than the minimum value of the new BS table</w:t>
      </w:r>
      <w:bookmarkEnd w:id="33"/>
      <w:bookmarkEnd w:id="34"/>
      <w:r w:rsidR="00E8552F">
        <w:t>. O</w:t>
      </w:r>
      <w:r w:rsidR="00842CB2">
        <w:t xml:space="preserve">therwise, the UE selects the legacy BS table. </w:t>
      </w:r>
      <w:r w:rsidR="007A733B">
        <w:t xml:space="preserve">Accordingly, the UE needs to indicate </w:t>
      </w:r>
      <w:r w:rsidR="00EA4BBF">
        <w:t>to</w:t>
      </w:r>
      <w:r w:rsidR="007A733B">
        <w:t xml:space="preserve"> </w:t>
      </w:r>
      <w:r w:rsidR="00EA4BBF">
        <w:t xml:space="preserve">the </w:t>
      </w:r>
      <w:r w:rsidR="007A733B">
        <w:t>gNB</w:t>
      </w:r>
      <w:r w:rsidR="00EA4BBF">
        <w:t xml:space="preserve"> </w:t>
      </w:r>
      <w:r w:rsidR="007A733B">
        <w:t xml:space="preserve">which BS table is selected. </w:t>
      </w:r>
      <w:r w:rsidR="00D928CC">
        <w:t xml:space="preserve">Thus, </w:t>
      </w:r>
      <w:r w:rsidR="006002FD">
        <w:t xml:space="preserve">a new MAC CE associated with a new </w:t>
      </w:r>
      <w:r w:rsidR="006002FD">
        <w:rPr>
          <w:lang w:val="en-US"/>
        </w:rPr>
        <w:t>eLCID</w:t>
      </w:r>
      <w:r w:rsidR="006002FD">
        <w:t xml:space="preserve"> is introduced to contain the BS information of the XR service as well as a new field indicating the selected BS table.</w:t>
      </w:r>
      <w:r w:rsidR="00552743">
        <w:t xml:space="preserve"> </w:t>
      </w:r>
      <w:r w:rsidR="009921B5">
        <w:t>FFS on whether it is the same MAC CE of the remaining time</w:t>
      </w:r>
      <w:r w:rsidR="009921B5" w:rsidDel="006002FD">
        <w:t xml:space="preserve"> </w:t>
      </w:r>
      <w:r w:rsidR="009921B5">
        <w:t>reporting.</w:t>
      </w:r>
    </w:p>
    <w:p w14:paraId="563EE627" w14:textId="35AA65E8" w:rsidR="00897729" w:rsidRPr="003232C9" w:rsidRDefault="00897729" w:rsidP="00DF1CD7">
      <w:pPr>
        <w:pStyle w:val="Proposal"/>
      </w:pPr>
      <w:bookmarkStart w:id="35" w:name="_Toc141193130"/>
      <w:bookmarkStart w:id="36" w:name="_Toc141273392"/>
      <w:bookmarkStart w:id="37" w:name="_Toc142646855"/>
      <w:r>
        <w:t xml:space="preserve">If </w:t>
      </w:r>
      <w:r w:rsidRPr="002C1580">
        <w:rPr>
          <w:szCs w:val="20"/>
        </w:rPr>
        <w:t>an LCG is eligible to use</w:t>
      </w:r>
      <w:r>
        <w:rPr>
          <w:szCs w:val="20"/>
        </w:rPr>
        <w:t xml:space="preserve"> </w:t>
      </w:r>
      <w:r>
        <w:t>both the legacy and new BS tables, the UE chooses the new BS table for encoding if the data volume the UE buffered is larger than the minimum value of the new BS table.</w:t>
      </w:r>
      <w:bookmarkEnd w:id="35"/>
      <w:bookmarkEnd w:id="36"/>
      <w:bookmarkEnd w:id="37"/>
    </w:p>
    <w:p w14:paraId="762C5670" w14:textId="051364CE" w:rsidR="009D7B83" w:rsidRDefault="009D7B83" w:rsidP="00946C7C">
      <w:pPr>
        <w:pStyle w:val="Proposal"/>
      </w:pPr>
      <w:bookmarkStart w:id="38" w:name="_Toc141193131"/>
      <w:bookmarkStart w:id="39" w:name="_Toc141273393"/>
      <w:bookmarkStart w:id="40" w:name="_Toc142646856"/>
      <w:r>
        <w:t xml:space="preserve">A new MAC CE associated with a new </w:t>
      </w:r>
      <w:r>
        <w:rPr>
          <w:lang w:val="en-US"/>
        </w:rPr>
        <w:t>eLCID</w:t>
      </w:r>
      <w:r>
        <w:t xml:space="preserve"> </w:t>
      </w:r>
      <w:r w:rsidR="00D40ED9">
        <w:t xml:space="preserve">is </w:t>
      </w:r>
      <w:r>
        <w:t xml:space="preserve">introduced to contain the BS information </w:t>
      </w:r>
      <w:r w:rsidR="00232308">
        <w:t xml:space="preserve">of the XR service </w:t>
      </w:r>
      <w:r>
        <w:t>as well as</w:t>
      </w:r>
      <w:r w:rsidR="0088761A" w:rsidRPr="0088761A">
        <w:t xml:space="preserve"> a new per-LCG field</w:t>
      </w:r>
      <w:r>
        <w:t xml:space="preserve"> indicating the selected BS table.</w:t>
      </w:r>
      <w:bookmarkEnd w:id="38"/>
      <w:bookmarkEnd w:id="39"/>
      <w:bookmarkEnd w:id="40"/>
    </w:p>
    <w:bookmarkEnd w:id="8"/>
    <w:bookmarkEnd w:id="9"/>
    <w:p w14:paraId="5E4A6FE3" w14:textId="77777777" w:rsidR="00A44F2F" w:rsidRPr="00C5261D" w:rsidRDefault="00A44F2F"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2A6C96F1" w14:textId="627464DF" w:rsidR="003157F3"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42646848" w:history="1">
        <w:r w:rsidR="003157F3" w:rsidRPr="00BC5D9F">
          <w:rPr>
            <w:rStyle w:val="af3"/>
            <w:noProof/>
          </w:rPr>
          <w:t>Proposal 1</w:t>
        </w:r>
        <w:r w:rsidR="003157F3">
          <w:rPr>
            <w:rFonts w:asciiTheme="minorHAnsi" w:eastAsiaTheme="minorEastAsia" w:hAnsiTheme="minorHAnsi" w:cstheme="minorBidi"/>
            <w:b w:val="0"/>
            <w:noProof/>
            <w:kern w:val="2"/>
            <w:sz w:val="21"/>
          </w:rPr>
          <w:tab/>
        </w:r>
        <w:r w:rsidR="003157F3" w:rsidRPr="00BC5D9F">
          <w:rPr>
            <w:rStyle w:val="af3"/>
            <w:noProof/>
          </w:rPr>
          <w:t>The gNB configures which LCH/LCG is allowed to report the remaining time.</w:t>
        </w:r>
      </w:hyperlink>
    </w:p>
    <w:p w14:paraId="22E76535" w14:textId="326FBC2B" w:rsidR="003157F3" w:rsidRDefault="00EF3DF6">
      <w:pPr>
        <w:pStyle w:val="TOC1"/>
        <w:rPr>
          <w:rFonts w:asciiTheme="minorHAnsi" w:eastAsiaTheme="minorEastAsia" w:hAnsiTheme="minorHAnsi" w:cstheme="minorBidi"/>
          <w:b w:val="0"/>
          <w:noProof/>
          <w:kern w:val="2"/>
          <w:sz w:val="21"/>
        </w:rPr>
      </w:pPr>
      <w:hyperlink w:anchor="_Toc142646849" w:history="1">
        <w:r w:rsidR="003157F3" w:rsidRPr="00BC5D9F">
          <w:rPr>
            <w:rStyle w:val="af3"/>
            <w:noProof/>
          </w:rPr>
          <w:t>Proposal 2</w:t>
        </w:r>
        <w:r w:rsidR="003157F3">
          <w:rPr>
            <w:rFonts w:asciiTheme="minorHAnsi" w:eastAsiaTheme="minorEastAsia" w:hAnsiTheme="minorHAnsi" w:cstheme="minorBidi"/>
            <w:b w:val="0"/>
            <w:noProof/>
            <w:kern w:val="2"/>
            <w:sz w:val="21"/>
          </w:rPr>
          <w:tab/>
        </w:r>
        <w:r w:rsidR="003157F3" w:rsidRPr="00BC5D9F">
          <w:rPr>
            <w:rStyle w:val="af3"/>
            <w:noProof/>
          </w:rPr>
          <w:t xml:space="preserve">If a UE intends to report the remaining time for a PDU set, only one value is to be reported, which equals the remaining time of </w:t>
        </w:r>
        <w:r w:rsidR="003157F3" w:rsidRPr="00BC5D9F">
          <w:rPr>
            <w:rStyle w:val="af3"/>
            <w:i/>
            <w:noProof/>
          </w:rPr>
          <w:t xml:space="preserve">discardTimer </w:t>
        </w:r>
        <w:r w:rsidR="003157F3" w:rsidRPr="00BC5D9F">
          <w:rPr>
            <w:rStyle w:val="af3"/>
            <w:noProof/>
          </w:rPr>
          <w:t>associated with the first SDU of this PDU set.</w:t>
        </w:r>
      </w:hyperlink>
    </w:p>
    <w:p w14:paraId="22226AF0" w14:textId="26BE5E97" w:rsidR="003157F3" w:rsidRDefault="00EF3DF6">
      <w:pPr>
        <w:pStyle w:val="TOC1"/>
        <w:rPr>
          <w:rFonts w:asciiTheme="minorHAnsi" w:eastAsiaTheme="minorEastAsia" w:hAnsiTheme="minorHAnsi" w:cstheme="minorBidi"/>
          <w:b w:val="0"/>
          <w:noProof/>
          <w:kern w:val="2"/>
          <w:sz w:val="21"/>
        </w:rPr>
      </w:pPr>
      <w:hyperlink w:anchor="_Toc142646850" w:history="1">
        <w:r w:rsidR="003157F3" w:rsidRPr="00BC5D9F">
          <w:rPr>
            <w:rStyle w:val="af3"/>
            <w:noProof/>
          </w:rPr>
          <w:t>Proposal 3</w:t>
        </w:r>
        <w:r w:rsidR="003157F3">
          <w:rPr>
            <w:rFonts w:asciiTheme="minorHAnsi" w:eastAsiaTheme="minorEastAsia" w:hAnsiTheme="minorHAnsi" w:cstheme="minorBidi"/>
            <w:b w:val="0"/>
            <w:noProof/>
            <w:kern w:val="2"/>
            <w:sz w:val="21"/>
          </w:rPr>
          <w:tab/>
        </w:r>
        <w:r w:rsidR="003157F3" w:rsidRPr="00BC5D9F">
          <w:rPr>
            <w:rStyle w:val="af3"/>
            <w:noProof/>
          </w:rPr>
          <w:t>No impact on the determination of reference time for the remaining time due to intra-UE prioritization.</w:t>
        </w:r>
      </w:hyperlink>
    </w:p>
    <w:p w14:paraId="1D6D3402" w14:textId="4ED779F4" w:rsidR="003157F3" w:rsidRDefault="00EF3DF6">
      <w:pPr>
        <w:pStyle w:val="TOC1"/>
        <w:rPr>
          <w:rFonts w:asciiTheme="minorHAnsi" w:eastAsiaTheme="minorEastAsia" w:hAnsiTheme="minorHAnsi" w:cstheme="minorBidi"/>
          <w:b w:val="0"/>
          <w:noProof/>
          <w:kern w:val="2"/>
          <w:sz w:val="21"/>
        </w:rPr>
      </w:pPr>
      <w:hyperlink w:anchor="_Toc142646851" w:history="1">
        <w:r w:rsidR="003157F3" w:rsidRPr="00BC5D9F">
          <w:rPr>
            <w:rStyle w:val="af3"/>
            <w:noProof/>
          </w:rPr>
          <w:t>Proposal 4</w:t>
        </w:r>
        <w:r w:rsidR="003157F3">
          <w:rPr>
            <w:rFonts w:asciiTheme="minorHAnsi" w:eastAsiaTheme="minorEastAsia" w:hAnsiTheme="minorHAnsi" w:cstheme="minorBidi"/>
            <w:b w:val="0"/>
            <w:noProof/>
            <w:kern w:val="2"/>
            <w:sz w:val="21"/>
          </w:rPr>
          <w:tab/>
        </w:r>
        <w:r w:rsidR="003157F3" w:rsidRPr="00BC5D9F">
          <w:rPr>
            <w:rStyle w:val="af3"/>
            <w:noProof/>
          </w:rPr>
          <w:t>Introduce a new MAC CE to contain the remaining time of the associated LCH/LCG.</w:t>
        </w:r>
      </w:hyperlink>
    </w:p>
    <w:p w14:paraId="0170FAC3" w14:textId="1742E17A" w:rsidR="003157F3" w:rsidRDefault="00EF3DF6">
      <w:pPr>
        <w:pStyle w:val="TOC1"/>
        <w:rPr>
          <w:rFonts w:asciiTheme="minorHAnsi" w:eastAsiaTheme="minorEastAsia" w:hAnsiTheme="minorHAnsi" w:cstheme="minorBidi"/>
          <w:b w:val="0"/>
          <w:noProof/>
          <w:kern w:val="2"/>
          <w:sz w:val="21"/>
        </w:rPr>
      </w:pPr>
      <w:hyperlink w:anchor="_Toc142646852" w:history="1">
        <w:r w:rsidR="003157F3" w:rsidRPr="00BC5D9F">
          <w:rPr>
            <w:rStyle w:val="af3"/>
            <w:noProof/>
          </w:rPr>
          <w:t>Proposal 5</w:t>
        </w:r>
        <w:r w:rsidR="003157F3">
          <w:rPr>
            <w:rFonts w:asciiTheme="minorHAnsi" w:eastAsiaTheme="minorEastAsia" w:hAnsiTheme="minorHAnsi" w:cstheme="minorBidi"/>
            <w:b w:val="0"/>
            <w:noProof/>
            <w:kern w:val="2"/>
            <w:sz w:val="21"/>
          </w:rPr>
          <w:tab/>
        </w:r>
        <w:r w:rsidR="003157F3" w:rsidRPr="00BC5D9F">
          <w:rPr>
            <w:rStyle w:val="af3"/>
            <w:noProof/>
          </w:rPr>
          <w:t>Only one remaining time value is reported for the associated LCH/LCG. The remaining time is the shortest value of the remaining times of the PDU sets in the associated LCH/LCG.</w:t>
        </w:r>
      </w:hyperlink>
    </w:p>
    <w:p w14:paraId="6650A9A2" w14:textId="10684621" w:rsidR="003157F3" w:rsidRDefault="00EF3DF6">
      <w:pPr>
        <w:pStyle w:val="TOC1"/>
        <w:rPr>
          <w:rFonts w:asciiTheme="minorHAnsi" w:eastAsiaTheme="minorEastAsia" w:hAnsiTheme="minorHAnsi" w:cstheme="minorBidi"/>
          <w:b w:val="0"/>
          <w:noProof/>
          <w:kern w:val="2"/>
          <w:sz w:val="21"/>
        </w:rPr>
      </w:pPr>
      <w:hyperlink w:anchor="_Toc142646853" w:history="1">
        <w:r w:rsidR="003157F3" w:rsidRPr="00BC5D9F">
          <w:rPr>
            <w:rStyle w:val="af3"/>
            <w:noProof/>
          </w:rPr>
          <w:t>Proposal 6</w:t>
        </w:r>
        <w:r w:rsidR="003157F3">
          <w:rPr>
            <w:rFonts w:asciiTheme="minorHAnsi" w:eastAsiaTheme="minorEastAsia" w:hAnsiTheme="minorHAnsi" w:cstheme="minorBidi"/>
            <w:b w:val="0"/>
            <w:noProof/>
            <w:kern w:val="2"/>
            <w:sz w:val="21"/>
          </w:rPr>
          <w:tab/>
        </w:r>
        <w:r w:rsidR="003157F3" w:rsidRPr="00BC5D9F">
          <w:rPr>
            <w:rStyle w:val="af3"/>
            <w:noProof/>
          </w:rPr>
          <w:t>The remaining time reporting is triggered when the remaining time of a PDU set approaches the threshold.</w:t>
        </w:r>
      </w:hyperlink>
    </w:p>
    <w:p w14:paraId="3F889ECB" w14:textId="29F0E71B" w:rsidR="003157F3" w:rsidRDefault="00EF3DF6">
      <w:pPr>
        <w:pStyle w:val="TOC1"/>
        <w:rPr>
          <w:rFonts w:asciiTheme="minorHAnsi" w:eastAsiaTheme="minorEastAsia" w:hAnsiTheme="minorHAnsi" w:cstheme="minorBidi"/>
          <w:b w:val="0"/>
          <w:noProof/>
          <w:kern w:val="2"/>
          <w:sz w:val="21"/>
        </w:rPr>
      </w:pPr>
      <w:hyperlink w:anchor="_Toc142646854" w:history="1">
        <w:r w:rsidR="003157F3" w:rsidRPr="00BC5D9F">
          <w:rPr>
            <w:rStyle w:val="af3"/>
            <w:noProof/>
          </w:rPr>
          <w:t>Proposal 7</w:t>
        </w:r>
        <w:r w:rsidR="003157F3">
          <w:rPr>
            <w:rFonts w:asciiTheme="minorHAnsi" w:eastAsiaTheme="minorEastAsia" w:hAnsiTheme="minorHAnsi" w:cstheme="minorBidi"/>
            <w:b w:val="0"/>
            <w:noProof/>
            <w:kern w:val="2"/>
            <w:sz w:val="21"/>
          </w:rPr>
          <w:tab/>
        </w:r>
        <w:r w:rsidR="003157F3" w:rsidRPr="00BC5D9F">
          <w:rPr>
            <w:rStyle w:val="af3"/>
            <w:noProof/>
          </w:rPr>
          <w:t>The new 8-bit BS table covers the upper BS value range in the legacy 8-bit BS table.</w:t>
        </w:r>
      </w:hyperlink>
    </w:p>
    <w:p w14:paraId="7740A91C" w14:textId="129891C2" w:rsidR="003157F3" w:rsidRDefault="00EF3DF6">
      <w:pPr>
        <w:pStyle w:val="TOC1"/>
        <w:rPr>
          <w:rFonts w:asciiTheme="minorHAnsi" w:eastAsiaTheme="minorEastAsia" w:hAnsiTheme="minorHAnsi" w:cstheme="minorBidi"/>
          <w:b w:val="0"/>
          <w:noProof/>
          <w:kern w:val="2"/>
          <w:sz w:val="21"/>
        </w:rPr>
      </w:pPr>
      <w:hyperlink w:anchor="_Toc142646855" w:history="1">
        <w:r w:rsidR="003157F3" w:rsidRPr="00BC5D9F">
          <w:rPr>
            <w:rStyle w:val="af3"/>
            <w:noProof/>
          </w:rPr>
          <w:t>Proposal 8</w:t>
        </w:r>
        <w:r w:rsidR="003157F3">
          <w:rPr>
            <w:rFonts w:asciiTheme="minorHAnsi" w:eastAsiaTheme="minorEastAsia" w:hAnsiTheme="minorHAnsi" w:cstheme="minorBidi"/>
            <w:b w:val="0"/>
            <w:noProof/>
            <w:kern w:val="2"/>
            <w:sz w:val="21"/>
          </w:rPr>
          <w:tab/>
        </w:r>
        <w:r w:rsidR="003157F3" w:rsidRPr="00BC5D9F">
          <w:rPr>
            <w:rStyle w:val="af3"/>
            <w:noProof/>
          </w:rPr>
          <w:t>If an LCG is eligible to use both the legacy and new BS tables, the UE chooses the new BS table for encoding if the data volume the UE buffered is larger than the minimum value of the new BS table.</w:t>
        </w:r>
      </w:hyperlink>
    </w:p>
    <w:p w14:paraId="06A48F70" w14:textId="18FCC61C" w:rsidR="003157F3" w:rsidRDefault="00EF3DF6">
      <w:pPr>
        <w:pStyle w:val="TOC1"/>
        <w:rPr>
          <w:rFonts w:asciiTheme="minorHAnsi" w:eastAsiaTheme="minorEastAsia" w:hAnsiTheme="minorHAnsi" w:cstheme="minorBidi"/>
          <w:b w:val="0"/>
          <w:noProof/>
          <w:kern w:val="2"/>
          <w:sz w:val="21"/>
        </w:rPr>
      </w:pPr>
      <w:hyperlink w:anchor="_Toc142646856" w:history="1">
        <w:r w:rsidR="003157F3" w:rsidRPr="00BC5D9F">
          <w:rPr>
            <w:rStyle w:val="af3"/>
            <w:noProof/>
          </w:rPr>
          <w:t>Proposal 9</w:t>
        </w:r>
        <w:r w:rsidR="003157F3">
          <w:rPr>
            <w:rFonts w:asciiTheme="minorHAnsi" w:eastAsiaTheme="minorEastAsia" w:hAnsiTheme="minorHAnsi" w:cstheme="minorBidi"/>
            <w:b w:val="0"/>
            <w:noProof/>
            <w:kern w:val="2"/>
            <w:sz w:val="21"/>
          </w:rPr>
          <w:tab/>
        </w:r>
        <w:r w:rsidR="003157F3" w:rsidRPr="00BC5D9F">
          <w:rPr>
            <w:rStyle w:val="af3"/>
            <w:noProof/>
          </w:rPr>
          <w:t xml:space="preserve">A new MAC CE associated with a new </w:t>
        </w:r>
        <w:r w:rsidR="003157F3" w:rsidRPr="00BC5D9F">
          <w:rPr>
            <w:rStyle w:val="af3"/>
            <w:noProof/>
            <w:lang w:val="en-US"/>
          </w:rPr>
          <w:t>eLCID</w:t>
        </w:r>
        <w:r w:rsidR="003157F3" w:rsidRPr="00BC5D9F">
          <w:rPr>
            <w:rStyle w:val="af3"/>
            <w:noProof/>
          </w:rPr>
          <w:t xml:space="preserve"> is introduced to contain the BS information of the XR service as well as a new per-LCG field indicating the selected BS table.</w:t>
        </w:r>
      </w:hyperlink>
    </w:p>
    <w:p w14:paraId="709E4DDE" w14:textId="721F5D54"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1" w:name="_In-sequence_SDU_delivery"/>
      <w:bookmarkStart w:id="42" w:name="_Ref189809556"/>
      <w:bookmarkStart w:id="43" w:name="_Ref174151459"/>
      <w:bookmarkStart w:id="44" w:name="_Ref450865335"/>
      <w:bookmarkEnd w:id="41"/>
      <w:r>
        <w:rPr>
          <w:rFonts w:hint="eastAsia"/>
        </w:rPr>
        <w:t>Reference</w:t>
      </w:r>
      <w:bookmarkEnd w:id="42"/>
      <w:bookmarkEnd w:id="43"/>
      <w:bookmarkEnd w:id="44"/>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3C1A9DF9" w:rsidR="00FB3C9D" w:rsidRPr="00C24885" w:rsidRDefault="007B1D32">
      <w:pPr>
        <w:rPr>
          <w:lang w:val="en-US"/>
        </w:rPr>
      </w:pPr>
      <w:r>
        <w:rPr>
          <w:rFonts w:hint="eastAsia"/>
          <w:lang w:val="en-US"/>
        </w:rPr>
        <w:t>[</w:t>
      </w:r>
      <w:r w:rsidR="00C05374">
        <w:rPr>
          <w:lang w:val="en-US"/>
        </w:rPr>
        <w:t>4</w:t>
      </w:r>
      <w:r>
        <w:rPr>
          <w:lang w:val="en-US"/>
        </w:rPr>
        <w:t>] TS 23.501 v18.</w:t>
      </w:r>
      <w:r w:rsidR="00086797">
        <w:rPr>
          <w:lang w:val="en-US"/>
        </w:rPr>
        <w:t>2</w:t>
      </w:r>
      <w:r>
        <w:rPr>
          <w:lang w:val="en-US"/>
        </w:rPr>
        <w:t>.</w:t>
      </w:r>
      <w:r w:rsidR="00086797">
        <w:rPr>
          <w:lang w:val="en-US"/>
        </w:rPr>
        <w:t>2</w:t>
      </w: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E257" w14:textId="77777777" w:rsidR="00EF3DF6" w:rsidRDefault="00EF3DF6">
      <w:pPr>
        <w:spacing w:after="0"/>
      </w:pPr>
      <w:r>
        <w:separator/>
      </w:r>
    </w:p>
  </w:endnote>
  <w:endnote w:type="continuationSeparator" w:id="0">
    <w:p w14:paraId="6F80805D" w14:textId="77777777" w:rsidR="00EF3DF6" w:rsidRDefault="00EF3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4BD3E" w14:textId="77777777" w:rsidR="00EF3DF6" w:rsidRDefault="00EF3DF6">
      <w:pPr>
        <w:spacing w:after="0"/>
      </w:pPr>
      <w:r>
        <w:separator/>
      </w:r>
    </w:p>
  </w:footnote>
  <w:footnote w:type="continuationSeparator" w:id="0">
    <w:p w14:paraId="28E2A743" w14:textId="77777777" w:rsidR="00EF3DF6" w:rsidRDefault="00EF3D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6"/>
  </w:num>
  <w:num w:numId="4">
    <w:abstractNumId w:val="1"/>
  </w:num>
  <w:num w:numId="5">
    <w:abstractNumId w:val="11"/>
  </w:num>
  <w:num w:numId="6">
    <w:abstractNumId w:val="3"/>
  </w:num>
  <w:num w:numId="7">
    <w:abstractNumId w:val="2"/>
  </w:num>
  <w:num w:numId="8">
    <w:abstractNumId w:val="10"/>
  </w:num>
  <w:num w:numId="9">
    <w:abstractNumId w:val="13"/>
  </w:num>
  <w:num w:numId="10">
    <w:abstractNumId w:val="9"/>
  </w:num>
  <w:num w:numId="11">
    <w:abstractNumId w:val="5"/>
  </w:num>
  <w:num w:numId="12">
    <w:abstractNumId w:val="0"/>
  </w:num>
  <w:num w:numId="13">
    <w:abstractNumId w:val="4"/>
  </w:num>
  <w:num w:numId="14">
    <w:abstractNumId w:val="14"/>
  </w:num>
  <w:num w:numId="15">
    <w:abstractNumId w:val="17"/>
  </w:num>
  <w:num w:numId="16">
    <w:abstractNumId w:val="15"/>
  </w:num>
  <w:num w:numId="17">
    <w:abstractNumId w:val="20"/>
  </w:num>
  <w:num w:numId="18">
    <w:abstractNumId w:val="6"/>
  </w:num>
  <w:num w:numId="19">
    <w:abstractNumId w:val="18"/>
  </w:num>
  <w:num w:numId="20">
    <w:abstractNumId w:val="12"/>
  </w:num>
  <w:num w:numId="21">
    <w:abstractNumId w:val="0"/>
  </w:num>
  <w:num w:numId="22">
    <w:abstractNumId w:val="0"/>
  </w:num>
  <w:num w:numId="23">
    <w:abstractNumId w:val="19"/>
  </w:num>
  <w:num w:numId="24">
    <w:abstractNumId w:val="0"/>
  </w:num>
  <w:num w:numId="25">
    <w:abstractNumId w:val="0"/>
  </w:num>
  <w:num w:numId="26">
    <w:abstractNumId w:val="0"/>
  </w:num>
  <w:num w:numId="27">
    <w:abstractNumId w:val="5"/>
  </w:num>
  <w:num w:numId="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130B"/>
    <w:rsid w:val="00002F30"/>
    <w:rsid w:val="0000329D"/>
    <w:rsid w:val="00006910"/>
    <w:rsid w:val="00010824"/>
    <w:rsid w:val="00010C2A"/>
    <w:rsid w:val="0001182D"/>
    <w:rsid w:val="0001227E"/>
    <w:rsid w:val="00012693"/>
    <w:rsid w:val="000127C0"/>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25EF"/>
    <w:rsid w:val="00032C5A"/>
    <w:rsid w:val="00033170"/>
    <w:rsid w:val="00034023"/>
    <w:rsid w:val="00034461"/>
    <w:rsid w:val="0003461C"/>
    <w:rsid w:val="00034B3C"/>
    <w:rsid w:val="00035854"/>
    <w:rsid w:val="00035F32"/>
    <w:rsid w:val="0003639B"/>
    <w:rsid w:val="00036F26"/>
    <w:rsid w:val="00041594"/>
    <w:rsid w:val="000416CF"/>
    <w:rsid w:val="00041B32"/>
    <w:rsid w:val="00042703"/>
    <w:rsid w:val="000431D7"/>
    <w:rsid w:val="000433EA"/>
    <w:rsid w:val="00043C1A"/>
    <w:rsid w:val="00044D3C"/>
    <w:rsid w:val="00045031"/>
    <w:rsid w:val="00046C78"/>
    <w:rsid w:val="000477D6"/>
    <w:rsid w:val="00047E18"/>
    <w:rsid w:val="00050648"/>
    <w:rsid w:val="00052B04"/>
    <w:rsid w:val="0005383A"/>
    <w:rsid w:val="000561A5"/>
    <w:rsid w:val="000571A8"/>
    <w:rsid w:val="000575C5"/>
    <w:rsid w:val="000600F2"/>
    <w:rsid w:val="00060A9F"/>
    <w:rsid w:val="000610A5"/>
    <w:rsid w:val="00061DF6"/>
    <w:rsid w:val="00066B7B"/>
    <w:rsid w:val="00066F60"/>
    <w:rsid w:val="00070247"/>
    <w:rsid w:val="00070998"/>
    <w:rsid w:val="00071672"/>
    <w:rsid w:val="0007216F"/>
    <w:rsid w:val="0007265F"/>
    <w:rsid w:val="000747B3"/>
    <w:rsid w:val="00075423"/>
    <w:rsid w:val="000755E5"/>
    <w:rsid w:val="00076481"/>
    <w:rsid w:val="00076488"/>
    <w:rsid w:val="00076ABC"/>
    <w:rsid w:val="00076DA9"/>
    <w:rsid w:val="00076E89"/>
    <w:rsid w:val="00077131"/>
    <w:rsid w:val="00077138"/>
    <w:rsid w:val="000803A9"/>
    <w:rsid w:val="000808C7"/>
    <w:rsid w:val="000830B0"/>
    <w:rsid w:val="000831DF"/>
    <w:rsid w:val="00083528"/>
    <w:rsid w:val="00084713"/>
    <w:rsid w:val="00085998"/>
    <w:rsid w:val="00086713"/>
    <w:rsid w:val="00086797"/>
    <w:rsid w:val="00087A0C"/>
    <w:rsid w:val="00091F89"/>
    <w:rsid w:val="00092821"/>
    <w:rsid w:val="0009452C"/>
    <w:rsid w:val="00096F58"/>
    <w:rsid w:val="000975EE"/>
    <w:rsid w:val="00097815"/>
    <w:rsid w:val="000A19B2"/>
    <w:rsid w:val="000A1B66"/>
    <w:rsid w:val="000A2813"/>
    <w:rsid w:val="000A3559"/>
    <w:rsid w:val="000A4DF4"/>
    <w:rsid w:val="000A5FBB"/>
    <w:rsid w:val="000A6F68"/>
    <w:rsid w:val="000A7559"/>
    <w:rsid w:val="000B0BFE"/>
    <w:rsid w:val="000B1C20"/>
    <w:rsid w:val="000B241C"/>
    <w:rsid w:val="000B2599"/>
    <w:rsid w:val="000B31C2"/>
    <w:rsid w:val="000B34AF"/>
    <w:rsid w:val="000B3CCD"/>
    <w:rsid w:val="000B4328"/>
    <w:rsid w:val="000B5CEC"/>
    <w:rsid w:val="000B63BC"/>
    <w:rsid w:val="000B663D"/>
    <w:rsid w:val="000B6D27"/>
    <w:rsid w:val="000B7275"/>
    <w:rsid w:val="000C05AC"/>
    <w:rsid w:val="000C1292"/>
    <w:rsid w:val="000C4D62"/>
    <w:rsid w:val="000C6A87"/>
    <w:rsid w:val="000C7608"/>
    <w:rsid w:val="000C7757"/>
    <w:rsid w:val="000C7E0C"/>
    <w:rsid w:val="000D16A7"/>
    <w:rsid w:val="000D1C28"/>
    <w:rsid w:val="000D3E92"/>
    <w:rsid w:val="000D443A"/>
    <w:rsid w:val="000D5F56"/>
    <w:rsid w:val="000D7AE5"/>
    <w:rsid w:val="000E0A88"/>
    <w:rsid w:val="000E13F1"/>
    <w:rsid w:val="000E2558"/>
    <w:rsid w:val="000E2DA4"/>
    <w:rsid w:val="000E46AC"/>
    <w:rsid w:val="000E52EF"/>
    <w:rsid w:val="000E62EC"/>
    <w:rsid w:val="000E7A77"/>
    <w:rsid w:val="000F0480"/>
    <w:rsid w:val="000F0599"/>
    <w:rsid w:val="000F0EF0"/>
    <w:rsid w:val="000F3319"/>
    <w:rsid w:val="000F3C65"/>
    <w:rsid w:val="000F4FF2"/>
    <w:rsid w:val="000F5B8F"/>
    <w:rsid w:val="000F7955"/>
    <w:rsid w:val="0010102D"/>
    <w:rsid w:val="00102A11"/>
    <w:rsid w:val="0010592D"/>
    <w:rsid w:val="00105DE5"/>
    <w:rsid w:val="00107630"/>
    <w:rsid w:val="00107BCC"/>
    <w:rsid w:val="0011002C"/>
    <w:rsid w:val="00110431"/>
    <w:rsid w:val="00111190"/>
    <w:rsid w:val="00114790"/>
    <w:rsid w:val="00115300"/>
    <w:rsid w:val="00115771"/>
    <w:rsid w:val="001159DC"/>
    <w:rsid w:val="00116BFF"/>
    <w:rsid w:val="00120148"/>
    <w:rsid w:val="00120505"/>
    <w:rsid w:val="00120607"/>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546C"/>
    <w:rsid w:val="0013663B"/>
    <w:rsid w:val="00136D1F"/>
    <w:rsid w:val="00137A40"/>
    <w:rsid w:val="00137C2F"/>
    <w:rsid w:val="0014162A"/>
    <w:rsid w:val="001426C9"/>
    <w:rsid w:val="00142A95"/>
    <w:rsid w:val="00143CEB"/>
    <w:rsid w:val="00144A0E"/>
    <w:rsid w:val="00145371"/>
    <w:rsid w:val="001453D0"/>
    <w:rsid w:val="00145F7C"/>
    <w:rsid w:val="00146512"/>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F77"/>
    <w:rsid w:val="0016402A"/>
    <w:rsid w:val="00164072"/>
    <w:rsid w:val="00164D6A"/>
    <w:rsid w:val="0016524B"/>
    <w:rsid w:val="0016575B"/>
    <w:rsid w:val="00165C8A"/>
    <w:rsid w:val="001660AF"/>
    <w:rsid w:val="001666E6"/>
    <w:rsid w:val="00166975"/>
    <w:rsid w:val="00172944"/>
    <w:rsid w:val="00172B9D"/>
    <w:rsid w:val="00174B68"/>
    <w:rsid w:val="001767F9"/>
    <w:rsid w:val="0018014A"/>
    <w:rsid w:val="0018074A"/>
    <w:rsid w:val="00180795"/>
    <w:rsid w:val="0018256B"/>
    <w:rsid w:val="0018296D"/>
    <w:rsid w:val="00183E1C"/>
    <w:rsid w:val="00183EB9"/>
    <w:rsid w:val="00184635"/>
    <w:rsid w:val="00184EB2"/>
    <w:rsid w:val="00185035"/>
    <w:rsid w:val="0018597D"/>
    <w:rsid w:val="0018608E"/>
    <w:rsid w:val="00187FFB"/>
    <w:rsid w:val="001906C4"/>
    <w:rsid w:val="00191FBC"/>
    <w:rsid w:val="00192F9F"/>
    <w:rsid w:val="00192FE0"/>
    <w:rsid w:val="00193121"/>
    <w:rsid w:val="00193C56"/>
    <w:rsid w:val="00193DA7"/>
    <w:rsid w:val="00193EEB"/>
    <w:rsid w:val="00194915"/>
    <w:rsid w:val="00194921"/>
    <w:rsid w:val="001959AB"/>
    <w:rsid w:val="001968AE"/>
    <w:rsid w:val="00197468"/>
    <w:rsid w:val="001A0318"/>
    <w:rsid w:val="001A079C"/>
    <w:rsid w:val="001A094A"/>
    <w:rsid w:val="001A09A1"/>
    <w:rsid w:val="001A0BC6"/>
    <w:rsid w:val="001A1029"/>
    <w:rsid w:val="001A1D65"/>
    <w:rsid w:val="001A33BE"/>
    <w:rsid w:val="001A42A6"/>
    <w:rsid w:val="001A494B"/>
    <w:rsid w:val="001A6551"/>
    <w:rsid w:val="001A67B8"/>
    <w:rsid w:val="001B00C3"/>
    <w:rsid w:val="001B1958"/>
    <w:rsid w:val="001B19A7"/>
    <w:rsid w:val="001B213B"/>
    <w:rsid w:val="001B243E"/>
    <w:rsid w:val="001B26C0"/>
    <w:rsid w:val="001B2AA6"/>
    <w:rsid w:val="001B3D23"/>
    <w:rsid w:val="001B3F73"/>
    <w:rsid w:val="001B490B"/>
    <w:rsid w:val="001B4F28"/>
    <w:rsid w:val="001B6177"/>
    <w:rsid w:val="001B64DA"/>
    <w:rsid w:val="001B791A"/>
    <w:rsid w:val="001B7A1D"/>
    <w:rsid w:val="001C1669"/>
    <w:rsid w:val="001C1B9F"/>
    <w:rsid w:val="001C3485"/>
    <w:rsid w:val="001C41A4"/>
    <w:rsid w:val="001C591F"/>
    <w:rsid w:val="001C69C6"/>
    <w:rsid w:val="001C7D41"/>
    <w:rsid w:val="001C7F5B"/>
    <w:rsid w:val="001D02B4"/>
    <w:rsid w:val="001D0E02"/>
    <w:rsid w:val="001D138C"/>
    <w:rsid w:val="001D1BF7"/>
    <w:rsid w:val="001D1C02"/>
    <w:rsid w:val="001D4060"/>
    <w:rsid w:val="001D4064"/>
    <w:rsid w:val="001D4E10"/>
    <w:rsid w:val="001D52FD"/>
    <w:rsid w:val="001D6BF6"/>
    <w:rsid w:val="001D6CE6"/>
    <w:rsid w:val="001D7250"/>
    <w:rsid w:val="001D7484"/>
    <w:rsid w:val="001E061A"/>
    <w:rsid w:val="001E13C5"/>
    <w:rsid w:val="001E1A96"/>
    <w:rsid w:val="001E2775"/>
    <w:rsid w:val="001E367A"/>
    <w:rsid w:val="001E42B4"/>
    <w:rsid w:val="001E5B11"/>
    <w:rsid w:val="001F078D"/>
    <w:rsid w:val="001F1CB1"/>
    <w:rsid w:val="001F2685"/>
    <w:rsid w:val="001F2CC8"/>
    <w:rsid w:val="001F3456"/>
    <w:rsid w:val="001F65C3"/>
    <w:rsid w:val="002009E2"/>
    <w:rsid w:val="0020102A"/>
    <w:rsid w:val="002013CB"/>
    <w:rsid w:val="00201B14"/>
    <w:rsid w:val="00201D0B"/>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2004F"/>
    <w:rsid w:val="00220DD3"/>
    <w:rsid w:val="00221448"/>
    <w:rsid w:val="00221A33"/>
    <w:rsid w:val="002226D1"/>
    <w:rsid w:val="0022330E"/>
    <w:rsid w:val="00223C87"/>
    <w:rsid w:val="00223F00"/>
    <w:rsid w:val="002246E7"/>
    <w:rsid w:val="00224D61"/>
    <w:rsid w:val="00226DE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40C0E"/>
    <w:rsid w:val="002416E2"/>
    <w:rsid w:val="00241839"/>
    <w:rsid w:val="0024278D"/>
    <w:rsid w:val="00243902"/>
    <w:rsid w:val="00244E56"/>
    <w:rsid w:val="00246797"/>
    <w:rsid w:val="00247084"/>
    <w:rsid w:val="0025098E"/>
    <w:rsid w:val="002515B5"/>
    <w:rsid w:val="00253E27"/>
    <w:rsid w:val="002541E2"/>
    <w:rsid w:val="00257DD1"/>
    <w:rsid w:val="002612DE"/>
    <w:rsid w:val="002629E8"/>
    <w:rsid w:val="00263CE3"/>
    <w:rsid w:val="00266A70"/>
    <w:rsid w:val="0026725A"/>
    <w:rsid w:val="00267A98"/>
    <w:rsid w:val="002724D1"/>
    <w:rsid w:val="0027273C"/>
    <w:rsid w:val="002733FF"/>
    <w:rsid w:val="00273954"/>
    <w:rsid w:val="0027424D"/>
    <w:rsid w:val="00274595"/>
    <w:rsid w:val="00276DB1"/>
    <w:rsid w:val="00276E9C"/>
    <w:rsid w:val="00277B1A"/>
    <w:rsid w:val="0028010B"/>
    <w:rsid w:val="002801A1"/>
    <w:rsid w:val="00281CCF"/>
    <w:rsid w:val="00283C1B"/>
    <w:rsid w:val="002843BA"/>
    <w:rsid w:val="0028481A"/>
    <w:rsid w:val="002858F3"/>
    <w:rsid w:val="00286611"/>
    <w:rsid w:val="0028718D"/>
    <w:rsid w:val="002907FC"/>
    <w:rsid w:val="00290AAF"/>
    <w:rsid w:val="002913E2"/>
    <w:rsid w:val="00291F62"/>
    <w:rsid w:val="00292209"/>
    <w:rsid w:val="0029341F"/>
    <w:rsid w:val="0029389B"/>
    <w:rsid w:val="00293A9B"/>
    <w:rsid w:val="002964D1"/>
    <w:rsid w:val="0029707B"/>
    <w:rsid w:val="002A303C"/>
    <w:rsid w:val="002A4B05"/>
    <w:rsid w:val="002A5D62"/>
    <w:rsid w:val="002A5F0B"/>
    <w:rsid w:val="002B07B1"/>
    <w:rsid w:val="002B1CC8"/>
    <w:rsid w:val="002B1D30"/>
    <w:rsid w:val="002B2B6A"/>
    <w:rsid w:val="002B32D9"/>
    <w:rsid w:val="002B34BA"/>
    <w:rsid w:val="002B543F"/>
    <w:rsid w:val="002B74A7"/>
    <w:rsid w:val="002C0667"/>
    <w:rsid w:val="002C17FA"/>
    <w:rsid w:val="002C329D"/>
    <w:rsid w:val="002C3A23"/>
    <w:rsid w:val="002C4247"/>
    <w:rsid w:val="002C49C9"/>
    <w:rsid w:val="002C682B"/>
    <w:rsid w:val="002C6B03"/>
    <w:rsid w:val="002C6CD1"/>
    <w:rsid w:val="002C7249"/>
    <w:rsid w:val="002C76CB"/>
    <w:rsid w:val="002D245F"/>
    <w:rsid w:val="002D2C1A"/>
    <w:rsid w:val="002D2E68"/>
    <w:rsid w:val="002D2F92"/>
    <w:rsid w:val="002D3ABC"/>
    <w:rsid w:val="002D5FBC"/>
    <w:rsid w:val="002D7386"/>
    <w:rsid w:val="002D7836"/>
    <w:rsid w:val="002E0B92"/>
    <w:rsid w:val="002E212C"/>
    <w:rsid w:val="002E2DC1"/>
    <w:rsid w:val="002E354F"/>
    <w:rsid w:val="002E4B00"/>
    <w:rsid w:val="002E5B1B"/>
    <w:rsid w:val="002E6820"/>
    <w:rsid w:val="002E7449"/>
    <w:rsid w:val="002F1955"/>
    <w:rsid w:val="002F3513"/>
    <w:rsid w:val="002F3D51"/>
    <w:rsid w:val="002F3E86"/>
    <w:rsid w:val="002F4963"/>
    <w:rsid w:val="002F4C73"/>
    <w:rsid w:val="002F6B1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BFC"/>
    <w:rsid w:val="003264A9"/>
    <w:rsid w:val="00326F83"/>
    <w:rsid w:val="00327666"/>
    <w:rsid w:val="0033023A"/>
    <w:rsid w:val="0033050F"/>
    <w:rsid w:val="003342BA"/>
    <w:rsid w:val="0033530B"/>
    <w:rsid w:val="00335761"/>
    <w:rsid w:val="003369E9"/>
    <w:rsid w:val="00341E36"/>
    <w:rsid w:val="00342863"/>
    <w:rsid w:val="003431F7"/>
    <w:rsid w:val="003437F1"/>
    <w:rsid w:val="00343CD2"/>
    <w:rsid w:val="003441E6"/>
    <w:rsid w:val="0034571E"/>
    <w:rsid w:val="00347840"/>
    <w:rsid w:val="00350EF4"/>
    <w:rsid w:val="00351222"/>
    <w:rsid w:val="00352731"/>
    <w:rsid w:val="0035273F"/>
    <w:rsid w:val="00354351"/>
    <w:rsid w:val="00355841"/>
    <w:rsid w:val="00356AEE"/>
    <w:rsid w:val="00356FDC"/>
    <w:rsid w:val="00357100"/>
    <w:rsid w:val="00357AEB"/>
    <w:rsid w:val="00357F4B"/>
    <w:rsid w:val="00360294"/>
    <w:rsid w:val="00360B57"/>
    <w:rsid w:val="0036114A"/>
    <w:rsid w:val="0036149D"/>
    <w:rsid w:val="003614BC"/>
    <w:rsid w:val="003622D9"/>
    <w:rsid w:val="00362F5A"/>
    <w:rsid w:val="00363922"/>
    <w:rsid w:val="003640AC"/>
    <w:rsid w:val="0036581A"/>
    <w:rsid w:val="003662E8"/>
    <w:rsid w:val="00367625"/>
    <w:rsid w:val="00367918"/>
    <w:rsid w:val="00370765"/>
    <w:rsid w:val="00371E28"/>
    <w:rsid w:val="00373307"/>
    <w:rsid w:val="00374C4D"/>
    <w:rsid w:val="003751D9"/>
    <w:rsid w:val="00375341"/>
    <w:rsid w:val="00376B2D"/>
    <w:rsid w:val="003779B2"/>
    <w:rsid w:val="003779BF"/>
    <w:rsid w:val="00377EFF"/>
    <w:rsid w:val="00381856"/>
    <w:rsid w:val="00382569"/>
    <w:rsid w:val="00382F33"/>
    <w:rsid w:val="00383B88"/>
    <w:rsid w:val="00384A7A"/>
    <w:rsid w:val="00386549"/>
    <w:rsid w:val="00386992"/>
    <w:rsid w:val="00386BC5"/>
    <w:rsid w:val="00387E83"/>
    <w:rsid w:val="00390A87"/>
    <w:rsid w:val="00391515"/>
    <w:rsid w:val="0039270A"/>
    <w:rsid w:val="00392BB3"/>
    <w:rsid w:val="00392D2F"/>
    <w:rsid w:val="003938B7"/>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262F"/>
    <w:rsid w:val="003B2898"/>
    <w:rsid w:val="003B3DE3"/>
    <w:rsid w:val="003B49F1"/>
    <w:rsid w:val="003B5565"/>
    <w:rsid w:val="003B5982"/>
    <w:rsid w:val="003B61CA"/>
    <w:rsid w:val="003B71EF"/>
    <w:rsid w:val="003B77D2"/>
    <w:rsid w:val="003C0B1A"/>
    <w:rsid w:val="003C2081"/>
    <w:rsid w:val="003C2BFC"/>
    <w:rsid w:val="003C36FD"/>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6E9E"/>
    <w:rsid w:val="003E290C"/>
    <w:rsid w:val="003E3AFA"/>
    <w:rsid w:val="003E5449"/>
    <w:rsid w:val="003E6C38"/>
    <w:rsid w:val="003E71F8"/>
    <w:rsid w:val="003E78BC"/>
    <w:rsid w:val="003F09FA"/>
    <w:rsid w:val="003F1893"/>
    <w:rsid w:val="003F3967"/>
    <w:rsid w:val="003F39EF"/>
    <w:rsid w:val="003F3B72"/>
    <w:rsid w:val="003F7EE9"/>
    <w:rsid w:val="00400638"/>
    <w:rsid w:val="00400667"/>
    <w:rsid w:val="00400716"/>
    <w:rsid w:val="0040155A"/>
    <w:rsid w:val="00401C2D"/>
    <w:rsid w:val="0040227A"/>
    <w:rsid w:val="00403A5E"/>
    <w:rsid w:val="00403AE5"/>
    <w:rsid w:val="00404249"/>
    <w:rsid w:val="0040557A"/>
    <w:rsid w:val="004100DC"/>
    <w:rsid w:val="004102D8"/>
    <w:rsid w:val="0041092D"/>
    <w:rsid w:val="00410A67"/>
    <w:rsid w:val="00410D66"/>
    <w:rsid w:val="00411B2A"/>
    <w:rsid w:val="0041225C"/>
    <w:rsid w:val="0041279E"/>
    <w:rsid w:val="00413D56"/>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303BC"/>
    <w:rsid w:val="00430DE0"/>
    <w:rsid w:val="004317F9"/>
    <w:rsid w:val="00431991"/>
    <w:rsid w:val="00431F61"/>
    <w:rsid w:val="004323E5"/>
    <w:rsid w:val="004328AD"/>
    <w:rsid w:val="004331F7"/>
    <w:rsid w:val="004332EF"/>
    <w:rsid w:val="0043359C"/>
    <w:rsid w:val="004337DB"/>
    <w:rsid w:val="0043425F"/>
    <w:rsid w:val="0043433F"/>
    <w:rsid w:val="00434C23"/>
    <w:rsid w:val="004358FE"/>
    <w:rsid w:val="004408C8"/>
    <w:rsid w:val="00442C6E"/>
    <w:rsid w:val="0044372A"/>
    <w:rsid w:val="00444E1A"/>
    <w:rsid w:val="00446710"/>
    <w:rsid w:val="004470C2"/>
    <w:rsid w:val="00447B68"/>
    <w:rsid w:val="00450C67"/>
    <w:rsid w:val="004544E4"/>
    <w:rsid w:val="0045468C"/>
    <w:rsid w:val="0045633B"/>
    <w:rsid w:val="0045666F"/>
    <w:rsid w:val="00457ACC"/>
    <w:rsid w:val="00460DE0"/>
    <w:rsid w:val="00460E76"/>
    <w:rsid w:val="004613EE"/>
    <w:rsid w:val="00462056"/>
    <w:rsid w:val="00462AC4"/>
    <w:rsid w:val="00462D88"/>
    <w:rsid w:val="00462FC6"/>
    <w:rsid w:val="0046348D"/>
    <w:rsid w:val="00463756"/>
    <w:rsid w:val="0046517B"/>
    <w:rsid w:val="00466280"/>
    <w:rsid w:val="0047049F"/>
    <w:rsid w:val="00470523"/>
    <w:rsid w:val="00472C37"/>
    <w:rsid w:val="00472D44"/>
    <w:rsid w:val="00473860"/>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62E"/>
    <w:rsid w:val="004856D4"/>
    <w:rsid w:val="00486AC3"/>
    <w:rsid w:val="004916A1"/>
    <w:rsid w:val="00491E20"/>
    <w:rsid w:val="004924DD"/>
    <w:rsid w:val="00492EAC"/>
    <w:rsid w:val="00494F20"/>
    <w:rsid w:val="0049698C"/>
    <w:rsid w:val="00496CB9"/>
    <w:rsid w:val="004973BC"/>
    <w:rsid w:val="004A0D72"/>
    <w:rsid w:val="004A13C7"/>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4B19"/>
    <w:rsid w:val="004C5047"/>
    <w:rsid w:val="004C5109"/>
    <w:rsid w:val="004D0ED1"/>
    <w:rsid w:val="004D1103"/>
    <w:rsid w:val="004D2512"/>
    <w:rsid w:val="004D25E9"/>
    <w:rsid w:val="004D2B47"/>
    <w:rsid w:val="004D5395"/>
    <w:rsid w:val="004D5A3E"/>
    <w:rsid w:val="004D5C06"/>
    <w:rsid w:val="004D673D"/>
    <w:rsid w:val="004D73D0"/>
    <w:rsid w:val="004E0F4A"/>
    <w:rsid w:val="004E1AC4"/>
    <w:rsid w:val="004E1F6C"/>
    <w:rsid w:val="004E621F"/>
    <w:rsid w:val="004E6877"/>
    <w:rsid w:val="004F0F81"/>
    <w:rsid w:val="004F125F"/>
    <w:rsid w:val="004F3D6B"/>
    <w:rsid w:val="004F67B8"/>
    <w:rsid w:val="004F67E1"/>
    <w:rsid w:val="004F6E28"/>
    <w:rsid w:val="005015D4"/>
    <w:rsid w:val="00501B9C"/>
    <w:rsid w:val="005057BD"/>
    <w:rsid w:val="00506A84"/>
    <w:rsid w:val="00507290"/>
    <w:rsid w:val="00510367"/>
    <w:rsid w:val="00510946"/>
    <w:rsid w:val="0051112D"/>
    <w:rsid w:val="005114DE"/>
    <w:rsid w:val="00511731"/>
    <w:rsid w:val="005119B0"/>
    <w:rsid w:val="00511A32"/>
    <w:rsid w:val="0051231C"/>
    <w:rsid w:val="0051388B"/>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BDE"/>
    <w:rsid w:val="0053030D"/>
    <w:rsid w:val="00530857"/>
    <w:rsid w:val="00530B91"/>
    <w:rsid w:val="00530D55"/>
    <w:rsid w:val="00532548"/>
    <w:rsid w:val="00532FC8"/>
    <w:rsid w:val="005338C3"/>
    <w:rsid w:val="005345EC"/>
    <w:rsid w:val="005347C1"/>
    <w:rsid w:val="00534FB9"/>
    <w:rsid w:val="00535AFB"/>
    <w:rsid w:val="00535D67"/>
    <w:rsid w:val="00535E64"/>
    <w:rsid w:val="005365BA"/>
    <w:rsid w:val="00536BAF"/>
    <w:rsid w:val="005376D6"/>
    <w:rsid w:val="005377DD"/>
    <w:rsid w:val="00537917"/>
    <w:rsid w:val="00540097"/>
    <w:rsid w:val="005410C9"/>
    <w:rsid w:val="00542290"/>
    <w:rsid w:val="00542BD2"/>
    <w:rsid w:val="0054303A"/>
    <w:rsid w:val="0054305F"/>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68E0"/>
    <w:rsid w:val="00557A79"/>
    <w:rsid w:val="005607A6"/>
    <w:rsid w:val="0056179B"/>
    <w:rsid w:val="0056242A"/>
    <w:rsid w:val="00563088"/>
    <w:rsid w:val="00564124"/>
    <w:rsid w:val="00565466"/>
    <w:rsid w:val="00565996"/>
    <w:rsid w:val="00566DD9"/>
    <w:rsid w:val="005708EF"/>
    <w:rsid w:val="005714A0"/>
    <w:rsid w:val="005719EC"/>
    <w:rsid w:val="00573102"/>
    <w:rsid w:val="00573283"/>
    <w:rsid w:val="00573789"/>
    <w:rsid w:val="005745BD"/>
    <w:rsid w:val="00574D8F"/>
    <w:rsid w:val="005776EF"/>
    <w:rsid w:val="00577870"/>
    <w:rsid w:val="00580546"/>
    <w:rsid w:val="00582518"/>
    <w:rsid w:val="00584C31"/>
    <w:rsid w:val="00585825"/>
    <w:rsid w:val="00585EDB"/>
    <w:rsid w:val="00586B00"/>
    <w:rsid w:val="00587808"/>
    <w:rsid w:val="00587DBD"/>
    <w:rsid w:val="0059081E"/>
    <w:rsid w:val="00590E81"/>
    <w:rsid w:val="0059202A"/>
    <w:rsid w:val="005957B0"/>
    <w:rsid w:val="005966E3"/>
    <w:rsid w:val="00596DFD"/>
    <w:rsid w:val="0059714B"/>
    <w:rsid w:val="005976F6"/>
    <w:rsid w:val="005A0DED"/>
    <w:rsid w:val="005A1B4F"/>
    <w:rsid w:val="005A1C6B"/>
    <w:rsid w:val="005A1E4C"/>
    <w:rsid w:val="005A1EF3"/>
    <w:rsid w:val="005A3569"/>
    <w:rsid w:val="005A5159"/>
    <w:rsid w:val="005A5A26"/>
    <w:rsid w:val="005A624F"/>
    <w:rsid w:val="005A6B9E"/>
    <w:rsid w:val="005A7621"/>
    <w:rsid w:val="005A767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E9D"/>
    <w:rsid w:val="005C46AB"/>
    <w:rsid w:val="005C4C7D"/>
    <w:rsid w:val="005C550E"/>
    <w:rsid w:val="005C643B"/>
    <w:rsid w:val="005D0C7E"/>
    <w:rsid w:val="005D23BF"/>
    <w:rsid w:val="005D3883"/>
    <w:rsid w:val="005D4251"/>
    <w:rsid w:val="005D482F"/>
    <w:rsid w:val="005D491E"/>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159E"/>
    <w:rsid w:val="005F1632"/>
    <w:rsid w:val="005F1B93"/>
    <w:rsid w:val="005F211E"/>
    <w:rsid w:val="005F25C0"/>
    <w:rsid w:val="005F4D25"/>
    <w:rsid w:val="005F4F8A"/>
    <w:rsid w:val="005F5420"/>
    <w:rsid w:val="005F5557"/>
    <w:rsid w:val="005F63EA"/>
    <w:rsid w:val="005F7EB0"/>
    <w:rsid w:val="006002FD"/>
    <w:rsid w:val="0060039B"/>
    <w:rsid w:val="0060124A"/>
    <w:rsid w:val="00601989"/>
    <w:rsid w:val="006033E7"/>
    <w:rsid w:val="0060415E"/>
    <w:rsid w:val="00605737"/>
    <w:rsid w:val="00606E48"/>
    <w:rsid w:val="00607779"/>
    <w:rsid w:val="006077DC"/>
    <w:rsid w:val="006079AD"/>
    <w:rsid w:val="00607A9C"/>
    <w:rsid w:val="0061095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11AC"/>
    <w:rsid w:val="006312DE"/>
    <w:rsid w:val="0063165B"/>
    <w:rsid w:val="006320BE"/>
    <w:rsid w:val="0063313B"/>
    <w:rsid w:val="0063404D"/>
    <w:rsid w:val="006370C9"/>
    <w:rsid w:val="00637A9B"/>
    <w:rsid w:val="00637D3E"/>
    <w:rsid w:val="006415A9"/>
    <w:rsid w:val="006427FC"/>
    <w:rsid w:val="00643425"/>
    <w:rsid w:val="00645685"/>
    <w:rsid w:val="00645D0D"/>
    <w:rsid w:val="0064780A"/>
    <w:rsid w:val="006501D5"/>
    <w:rsid w:val="00650719"/>
    <w:rsid w:val="0065079C"/>
    <w:rsid w:val="006535EF"/>
    <w:rsid w:val="00653C03"/>
    <w:rsid w:val="00655A6E"/>
    <w:rsid w:val="0065605C"/>
    <w:rsid w:val="00657799"/>
    <w:rsid w:val="00657BF2"/>
    <w:rsid w:val="006602B6"/>
    <w:rsid w:val="006603ED"/>
    <w:rsid w:val="00660517"/>
    <w:rsid w:val="006606CB"/>
    <w:rsid w:val="00660ED0"/>
    <w:rsid w:val="00663171"/>
    <w:rsid w:val="00664209"/>
    <w:rsid w:val="00664410"/>
    <w:rsid w:val="00666D49"/>
    <w:rsid w:val="006720E2"/>
    <w:rsid w:val="00672921"/>
    <w:rsid w:val="00673F6C"/>
    <w:rsid w:val="00680FB7"/>
    <w:rsid w:val="006826AB"/>
    <w:rsid w:val="00682B7C"/>
    <w:rsid w:val="006837EE"/>
    <w:rsid w:val="006848AD"/>
    <w:rsid w:val="00685F83"/>
    <w:rsid w:val="0068739A"/>
    <w:rsid w:val="00687DD2"/>
    <w:rsid w:val="0069184F"/>
    <w:rsid w:val="00693324"/>
    <w:rsid w:val="00693D80"/>
    <w:rsid w:val="00695C86"/>
    <w:rsid w:val="00696557"/>
    <w:rsid w:val="006A007C"/>
    <w:rsid w:val="006A13F4"/>
    <w:rsid w:val="006A1B90"/>
    <w:rsid w:val="006A25C3"/>
    <w:rsid w:val="006A3200"/>
    <w:rsid w:val="006A4672"/>
    <w:rsid w:val="006A5213"/>
    <w:rsid w:val="006A535F"/>
    <w:rsid w:val="006B0BC4"/>
    <w:rsid w:val="006B3178"/>
    <w:rsid w:val="006B3CF7"/>
    <w:rsid w:val="006B6BC7"/>
    <w:rsid w:val="006B6EC7"/>
    <w:rsid w:val="006B70F7"/>
    <w:rsid w:val="006B78ED"/>
    <w:rsid w:val="006B7B41"/>
    <w:rsid w:val="006C03AC"/>
    <w:rsid w:val="006C0AEA"/>
    <w:rsid w:val="006C344F"/>
    <w:rsid w:val="006C444B"/>
    <w:rsid w:val="006C4CE3"/>
    <w:rsid w:val="006C4D2F"/>
    <w:rsid w:val="006C5870"/>
    <w:rsid w:val="006C5C57"/>
    <w:rsid w:val="006C6AA5"/>
    <w:rsid w:val="006C6B4A"/>
    <w:rsid w:val="006C6EBF"/>
    <w:rsid w:val="006C7EE5"/>
    <w:rsid w:val="006D46EB"/>
    <w:rsid w:val="006D498B"/>
    <w:rsid w:val="006D4DCA"/>
    <w:rsid w:val="006D5617"/>
    <w:rsid w:val="006E15E2"/>
    <w:rsid w:val="006E1A21"/>
    <w:rsid w:val="006E345F"/>
    <w:rsid w:val="006E4488"/>
    <w:rsid w:val="006E4988"/>
    <w:rsid w:val="006E69DE"/>
    <w:rsid w:val="006E7E43"/>
    <w:rsid w:val="006E7F28"/>
    <w:rsid w:val="006F0031"/>
    <w:rsid w:val="006F0C09"/>
    <w:rsid w:val="006F0C7A"/>
    <w:rsid w:val="006F1C01"/>
    <w:rsid w:val="006F2A6A"/>
    <w:rsid w:val="006F464E"/>
    <w:rsid w:val="006F467C"/>
    <w:rsid w:val="006F4DAA"/>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2D4D"/>
    <w:rsid w:val="007160DD"/>
    <w:rsid w:val="007162CA"/>
    <w:rsid w:val="007163B3"/>
    <w:rsid w:val="00717782"/>
    <w:rsid w:val="007177FA"/>
    <w:rsid w:val="00717D6A"/>
    <w:rsid w:val="00720051"/>
    <w:rsid w:val="007215BD"/>
    <w:rsid w:val="00723207"/>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97C"/>
    <w:rsid w:val="007373C7"/>
    <w:rsid w:val="00737440"/>
    <w:rsid w:val="00737C58"/>
    <w:rsid w:val="00740B67"/>
    <w:rsid w:val="00741CE7"/>
    <w:rsid w:val="00742351"/>
    <w:rsid w:val="007429A1"/>
    <w:rsid w:val="00743232"/>
    <w:rsid w:val="00744893"/>
    <w:rsid w:val="00744BFD"/>
    <w:rsid w:val="00744D5C"/>
    <w:rsid w:val="00745A61"/>
    <w:rsid w:val="00746F23"/>
    <w:rsid w:val="00747A0D"/>
    <w:rsid w:val="00750810"/>
    <w:rsid w:val="00750AC6"/>
    <w:rsid w:val="007531C6"/>
    <w:rsid w:val="00753746"/>
    <w:rsid w:val="00753A8E"/>
    <w:rsid w:val="00753C4A"/>
    <w:rsid w:val="00753E87"/>
    <w:rsid w:val="007556DC"/>
    <w:rsid w:val="00756261"/>
    <w:rsid w:val="00756567"/>
    <w:rsid w:val="007570AF"/>
    <w:rsid w:val="0076087D"/>
    <w:rsid w:val="0076213A"/>
    <w:rsid w:val="007664C1"/>
    <w:rsid w:val="00770277"/>
    <w:rsid w:val="00770A28"/>
    <w:rsid w:val="00770B9C"/>
    <w:rsid w:val="00770BE0"/>
    <w:rsid w:val="00770C6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50AE"/>
    <w:rsid w:val="007A28A2"/>
    <w:rsid w:val="007A2E95"/>
    <w:rsid w:val="007A3BC7"/>
    <w:rsid w:val="007A47BB"/>
    <w:rsid w:val="007A4EF2"/>
    <w:rsid w:val="007A545C"/>
    <w:rsid w:val="007A6C3D"/>
    <w:rsid w:val="007A733B"/>
    <w:rsid w:val="007A758D"/>
    <w:rsid w:val="007B1D32"/>
    <w:rsid w:val="007B2A1D"/>
    <w:rsid w:val="007B2BF0"/>
    <w:rsid w:val="007B34B3"/>
    <w:rsid w:val="007B34F4"/>
    <w:rsid w:val="007B4193"/>
    <w:rsid w:val="007B4287"/>
    <w:rsid w:val="007B60C0"/>
    <w:rsid w:val="007B611D"/>
    <w:rsid w:val="007B77B3"/>
    <w:rsid w:val="007C01AF"/>
    <w:rsid w:val="007C1429"/>
    <w:rsid w:val="007C1957"/>
    <w:rsid w:val="007C465E"/>
    <w:rsid w:val="007D0EE9"/>
    <w:rsid w:val="007D13F4"/>
    <w:rsid w:val="007D19E6"/>
    <w:rsid w:val="007D2E10"/>
    <w:rsid w:val="007D3EA5"/>
    <w:rsid w:val="007D4E07"/>
    <w:rsid w:val="007D54C9"/>
    <w:rsid w:val="007D7B16"/>
    <w:rsid w:val="007E0864"/>
    <w:rsid w:val="007E1030"/>
    <w:rsid w:val="007E1373"/>
    <w:rsid w:val="007E1741"/>
    <w:rsid w:val="007E2FDD"/>
    <w:rsid w:val="007E49B5"/>
    <w:rsid w:val="007E4F6D"/>
    <w:rsid w:val="007E5925"/>
    <w:rsid w:val="007E76E7"/>
    <w:rsid w:val="007F1CAD"/>
    <w:rsid w:val="007F2484"/>
    <w:rsid w:val="007F3269"/>
    <w:rsid w:val="007F3EF1"/>
    <w:rsid w:val="007F4006"/>
    <w:rsid w:val="007F4345"/>
    <w:rsid w:val="007F5FF6"/>
    <w:rsid w:val="007F6375"/>
    <w:rsid w:val="007F6382"/>
    <w:rsid w:val="007F679E"/>
    <w:rsid w:val="007F754A"/>
    <w:rsid w:val="00800F73"/>
    <w:rsid w:val="00802763"/>
    <w:rsid w:val="0080395B"/>
    <w:rsid w:val="00804ECD"/>
    <w:rsid w:val="008050DE"/>
    <w:rsid w:val="008062BF"/>
    <w:rsid w:val="008076AB"/>
    <w:rsid w:val="00810505"/>
    <w:rsid w:val="0081062C"/>
    <w:rsid w:val="008117FA"/>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7B18"/>
    <w:rsid w:val="00827E93"/>
    <w:rsid w:val="00827EA2"/>
    <w:rsid w:val="0083230A"/>
    <w:rsid w:val="00832D07"/>
    <w:rsid w:val="00833339"/>
    <w:rsid w:val="00833E15"/>
    <w:rsid w:val="00834596"/>
    <w:rsid w:val="00837AD9"/>
    <w:rsid w:val="00840C09"/>
    <w:rsid w:val="00842380"/>
    <w:rsid w:val="008424A7"/>
    <w:rsid w:val="00842CB2"/>
    <w:rsid w:val="00843189"/>
    <w:rsid w:val="00846EDC"/>
    <w:rsid w:val="00846F71"/>
    <w:rsid w:val="00850C24"/>
    <w:rsid w:val="008512A1"/>
    <w:rsid w:val="008518BC"/>
    <w:rsid w:val="008522BC"/>
    <w:rsid w:val="00852426"/>
    <w:rsid w:val="00852575"/>
    <w:rsid w:val="00853D38"/>
    <w:rsid w:val="00854ABD"/>
    <w:rsid w:val="00854B7B"/>
    <w:rsid w:val="00854DEF"/>
    <w:rsid w:val="00854EE4"/>
    <w:rsid w:val="0085503A"/>
    <w:rsid w:val="008554E1"/>
    <w:rsid w:val="00855570"/>
    <w:rsid w:val="00855622"/>
    <w:rsid w:val="00856448"/>
    <w:rsid w:val="00856AC4"/>
    <w:rsid w:val="00856B79"/>
    <w:rsid w:val="00860EDD"/>
    <w:rsid w:val="00862119"/>
    <w:rsid w:val="00864677"/>
    <w:rsid w:val="00865199"/>
    <w:rsid w:val="008656FC"/>
    <w:rsid w:val="0086573B"/>
    <w:rsid w:val="00867DF4"/>
    <w:rsid w:val="00870FF0"/>
    <w:rsid w:val="00873F6E"/>
    <w:rsid w:val="0087702C"/>
    <w:rsid w:val="008810D4"/>
    <w:rsid w:val="00881113"/>
    <w:rsid w:val="0088201F"/>
    <w:rsid w:val="008824E1"/>
    <w:rsid w:val="00882AFB"/>
    <w:rsid w:val="008834FA"/>
    <w:rsid w:val="008844C3"/>
    <w:rsid w:val="008849C7"/>
    <w:rsid w:val="00885353"/>
    <w:rsid w:val="0088544A"/>
    <w:rsid w:val="0088553C"/>
    <w:rsid w:val="00885F32"/>
    <w:rsid w:val="008860E9"/>
    <w:rsid w:val="0088761A"/>
    <w:rsid w:val="008905CC"/>
    <w:rsid w:val="0089070B"/>
    <w:rsid w:val="00890AD9"/>
    <w:rsid w:val="008918E9"/>
    <w:rsid w:val="00891D04"/>
    <w:rsid w:val="008923E1"/>
    <w:rsid w:val="00892820"/>
    <w:rsid w:val="00893A25"/>
    <w:rsid w:val="008952D9"/>
    <w:rsid w:val="00895C99"/>
    <w:rsid w:val="00897394"/>
    <w:rsid w:val="008974BE"/>
    <w:rsid w:val="00897729"/>
    <w:rsid w:val="008A08BB"/>
    <w:rsid w:val="008A0DD5"/>
    <w:rsid w:val="008A1D00"/>
    <w:rsid w:val="008A250A"/>
    <w:rsid w:val="008A5B1F"/>
    <w:rsid w:val="008A5F04"/>
    <w:rsid w:val="008B026E"/>
    <w:rsid w:val="008B0EEB"/>
    <w:rsid w:val="008B0F81"/>
    <w:rsid w:val="008B22B9"/>
    <w:rsid w:val="008B2565"/>
    <w:rsid w:val="008B311C"/>
    <w:rsid w:val="008B5452"/>
    <w:rsid w:val="008B55BB"/>
    <w:rsid w:val="008B5E88"/>
    <w:rsid w:val="008B63DC"/>
    <w:rsid w:val="008B649D"/>
    <w:rsid w:val="008B64B4"/>
    <w:rsid w:val="008C044A"/>
    <w:rsid w:val="008C04BF"/>
    <w:rsid w:val="008C0AA9"/>
    <w:rsid w:val="008C1089"/>
    <w:rsid w:val="008C157B"/>
    <w:rsid w:val="008C1A75"/>
    <w:rsid w:val="008C1BD1"/>
    <w:rsid w:val="008C3740"/>
    <w:rsid w:val="008C3BC3"/>
    <w:rsid w:val="008C420C"/>
    <w:rsid w:val="008C527C"/>
    <w:rsid w:val="008C6C0E"/>
    <w:rsid w:val="008C6DBE"/>
    <w:rsid w:val="008D10EC"/>
    <w:rsid w:val="008D2411"/>
    <w:rsid w:val="008D2F78"/>
    <w:rsid w:val="008D4D84"/>
    <w:rsid w:val="008D54D4"/>
    <w:rsid w:val="008D5692"/>
    <w:rsid w:val="008D6239"/>
    <w:rsid w:val="008D7881"/>
    <w:rsid w:val="008E2773"/>
    <w:rsid w:val="008E312F"/>
    <w:rsid w:val="008E3194"/>
    <w:rsid w:val="008E399F"/>
    <w:rsid w:val="008E456B"/>
    <w:rsid w:val="008E48F2"/>
    <w:rsid w:val="008E6693"/>
    <w:rsid w:val="008E6F1F"/>
    <w:rsid w:val="008F031B"/>
    <w:rsid w:val="008F11DA"/>
    <w:rsid w:val="008F28AD"/>
    <w:rsid w:val="008F373E"/>
    <w:rsid w:val="008F3B6D"/>
    <w:rsid w:val="009000C9"/>
    <w:rsid w:val="00900DBE"/>
    <w:rsid w:val="00901733"/>
    <w:rsid w:val="009037FF"/>
    <w:rsid w:val="00904A64"/>
    <w:rsid w:val="00906FFC"/>
    <w:rsid w:val="00907B49"/>
    <w:rsid w:val="00911719"/>
    <w:rsid w:val="00912A16"/>
    <w:rsid w:val="00912A41"/>
    <w:rsid w:val="00912A49"/>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314A"/>
    <w:rsid w:val="009346DA"/>
    <w:rsid w:val="00936861"/>
    <w:rsid w:val="00936DA4"/>
    <w:rsid w:val="00936DAF"/>
    <w:rsid w:val="00937F43"/>
    <w:rsid w:val="00940AE2"/>
    <w:rsid w:val="00941978"/>
    <w:rsid w:val="0094244A"/>
    <w:rsid w:val="00942E9E"/>
    <w:rsid w:val="00942FFF"/>
    <w:rsid w:val="00944E99"/>
    <w:rsid w:val="00944FDD"/>
    <w:rsid w:val="00945BF4"/>
    <w:rsid w:val="00945CC6"/>
    <w:rsid w:val="009463D4"/>
    <w:rsid w:val="00946C7C"/>
    <w:rsid w:val="00947B9A"/>
    <w:rsid w:val="00947CFE"/>
    <w:rsid w:val="00950EBF"/>
    <w:rsid w:val="00953906"/>
    <w:rsid w:val="00954130"/>
    <w:rsid w:val="0095515B"/>
    <w:rsid w:val="00957A8C"/>
    <w:rsid w:val="00957E0E"/>
    <w:rsid w:val="00960F0A"/>
    <w:rsid w:val="009611F9"/>
    <w:rsid w:val="00962869"/>
    <w:rsid w:val="00962CB9"/>
    <w:rsid w:val="0096380B"/>
    <w:rsid w:val="00963B3B"/>
    <w:rsid w:val="009646E4"/>
    <w:rsid w:val="00964C75"/>
    <w:rsid w:val="009678D2"/>
    <w:rsid w:val="009707CD"/>
    <w:rsid w:val="00971195"/>
    <w:rsid w:val="00971394"/>
    <w:rsid w:val="00971437"/>
    <w:rsid w:val="00973001"/>
    <w:rsid w:val="009736B8"/>
    <w:rsid w:val="00973AA6"/>
    <w:rsid w:val="0097571B"/>
    <w:rsid w:val="0097594D"/>
    <w:rsid w:val="00976347"/>
    <w:rsid w:val="009772D0"/>
    <w:rsid w:val="009775BE"/>
    <w:rsid w:val="009806F8"/>
    <w:rsid w:val="00983A79"/>
    <w:rsid w:val="00983E99"/>
    <w:rsid w:val="0098541D"/>
    <w:rsid w:val="00985E4A"/>
    <w:rsid w:val="00986189"/>
    <w:rsid w:val="0098645D"/>
    <w:rsid w:val="00987883"/>
    <w:rsid w:val="009921B5"/>
    <w:rsid w:val="009923B8"/>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5037"/>
    <w:rsid w:val="009C681F"/>
    <w:rsid w:val="009C6B86"/>
    <w:rsid w:val="009D0A95"/>
    <w:rsid w:val="009D0F40"/>
    <w:rsid w:val="009D1CB0"/>
    <w:rsid w:val="009D4568"/>
    <w:rsid w:val="009D58B1"/>
    <w:rsid w:val="009D6599"/>
    <w:rsid w:val="009D7472"/>
    <w:rsid w:val="009D7698"/>
    <w:rsid w:val="009D7B83"/>
    <w:rsid w:val="009E0D9D"/>
    <w:rsid w:val="009E1749"/>
    <w:rsid w:val="009E1DE7"/>
    <w:rsid w:val="009E309A"/>
    <w:rsid w:val="009E3389"/>
    <w:rsid w:val="009E4C74"/>
    <w:rsid w:val="009E77C5"/>
    <w:rsid w:val="009F0767"/>
    <w:rsid w:val="009F0C5C"/>
    <w:rsid w:val="009F0E51"/>
    <w:rsid w:val="009F14B1"/>
    <w:rsid w:val="009F1636"/>
    <w:rsid w:val="009F327D"/>
    <w:rsid w:val="009F5A38"/>
    <w:rsid w:val="009F63CC"/>
    <w:rsid w:val="00A00A98"/>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E36"/>
    <w:rsid w:val="00A25F07"/>
    <w:rsid w:val="00A27077"/>
    <w:rsid w:val="00A271B2"/>
    <w:rsid w:val="00A308D0"/>
    <w:rsid w:val="00A31527"/>
    <w:rsid w:val="00A32392"/>
    <w:rsid w:val="00A32DA7"/>
    <w:rsid w:val="00A340A3"/>
    <w:rsid w:val="00A341E9"/>
    <w:rsid w:val="00A3503C"/>
    <w:rsid w:val="00A35093"/>
    <w:rsid w:val="00A36119"/>
    <w:rsid w:val="00A40371"/>
    <w:rsid w:val="00A4078B"/>
    <w:rsid w:val="00A409CE"/>
    <w:rsid w:val="00A41641"/>
    <w:rsid w:val="00A41907"/>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254F"/>
    <w:rsid w:val="00A52BF5"/>
    <w:rsid w:val="00A531A8"/>
    <w:rsid w:val="00A546D7"/>
    <w:rsid w:val="00A546E2"/>
    <w:rsid w:val="00A5538F"/>
    <w:rsid w:val="00A56FA4"/>
    <w:rsid w:val="00A57984"/>
    <w:rsid w:val="00A57D4B"/>
    <w:rsid w:val="00A57EB9"/>
    <w:rsid w:val="00A6078F"/>
    <w:rsid w:val="00A61B5D"/>
    <w:rsid w:val="00A6230C"/>
    <w:rsid w:val="00A62BF1"/>
    <w:rsid w:val="00A6310C"/>
    <w:rsid w:val="00A63829"/>
    <w:rsid w:val="00A66253"/>
    <w:rsid w:val="00A66610"/>
    <w:rsid w:val="00A70B26"/>
    <w:rsid w:val="00A72551"/>
    <w:rsid w:val="00A7379D"/>
    <w:rsid w:val="00A748BD"/>
    <w:rsid w:val="00A74D3C"/>
    <w:rsid w:val="00A753D1"/>
    <w:rsid w:val="00A75430"/>
    <w:rsid w:val="00A8085E"/>
    <w:rsid w:val="00A81DC3"/>
    <w:rsid w:val="00A8226D"/>
    <w:rsid w:val="00A84EC4"/>
    <w:rsid w:val="00A855A5"/>
    <w:rsid w:val="00A90D75"/>
    <w:rsid w:val="00A91DE5"/>
    <w:rsid w:val="00A92892"/>
    <w:rsid w:val="00A92E71"/>
    <w:rsid w:val="00A92F70"/>
    <w:rsid w:val="00A93493"/>
    <w:rsid w:val="00A959F5"/>
    <w:rsid w:val="00A969D3"/>
    <w:rsid w:val="00A97C12"/>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11BB"/>
    <w:rsid w:val="00AC1893"/>
    <w:rsid w:val="00AC1ACA"/>
    <w:rsid w:val="00AC247F"/>
    <w:rsid w:val="00AC29B0"/>
    <w:rsid w:val="00AC3177"/>
    <w:rsid w:val="00AC35C8"/>
    <w:rsid w:val="00AC4AFF"/>
    <w:rsid w:val="00AC58FF"/>
    <w:rsid w:val="00AC7192"/>
    <w:rsid w:val="00AC7359"/>
    <w:rsid w:val="00AD079E"/>
    <w:rsid w:val="00AD175C"/>
    <w:rsid w:val="00AD4128"/>
    <w:rsid w:val="00AD4617"/>
    <w:rsid w:val="00AD4AEB"/>
    <w:rsid w:val="00AD5A96"/>
    <w:rsid w:val="00AD6AE6"/>
    <w:rsid w:val="00AD6CD4"/>
    <w:rsid w:val="00AD71BE"/>
    <w:rsid w:val="00AD748A"/>
    <w:rsid w:val="00AD7612"/>
    <w:rsid w:val="00AD7A07"/>
    <w:rsid w:val="00AD7EFE"/>
    <w:rsid w:val="00AE067A"/>
    <w:rsid w:val="00AE0819"/>
    <w:rsid w:val="00AE1862"/>
    <w:rsid w:val="00AE1A6B"/>
    <w:rsid w:val="00AE2300"/>
    <w:rsid w:val="00AE3527"/>
    <w:rsid w:val="00AE3A58"/>
    <w:rsid w:val="00AE4B01"/>
    <w:rsid w:val="00AE7182"/>
    <w:rsid w:val="00AE73CF"/>
    <w:rsid w:val="00AF0060"/>
    <w:rsid w:val="00AF13C4"/>
    <w:rsid w:val="00AF14CE"/>
    <w:rsid w:val="00AF2745"/>
    <w:rsid w:val="00AF29C0"/>
    <w:rsid w:val="00AF3BEE"/>
    <w:rsid w:val="00AF4477"/>
    <w:rsid w:val="00B006D0"/>
    <w:rsid w:val="00B024A0"/>
    <w:rsid w:val="00B036D5"/>
    <w:rsid w:val="00B036E8"/>
    <w:rsid w:val="00B03764"/>
    <w:rsid w:val="00B04B79"/>
    <w:rsid w:val="00B052A2"/>
    <w:rsid w:val="00B05E16"/>
    <w:rsid w:val="00B06AF6"/>
    <w:rsid w:val="00B07645"/>
    <w:rsid w:val="00B07E9B"/>
    <w:rsid w:val="00B1032A"/>
    <w:rsid w:val="00B1314A"/>
    <w:rsid w:val="00B13B12"/>
    <w:rsid w:val="00B141A4"/>
    <w:rsid w:val="00B14A86"/>
    <w:rsid w:val="00B154C0"/>
    <w:rsid w:val="00B16D11"/>
    <w:rsid w:val="00B20263"/>
    <w:rsid w:val="00B20CB0"/>
    <w:rsid w:val="00B2206A"/>
    <w:rsid w:val="00B228C2"/>
    <w:rsid w:val="00B22F2D"/>
    <w:rsid w:val="00B253E9"/>
    <w:rsid w:val="00B2595B"/>
    <w:rsid w:val="00B3038B"/>
    <w:rsid w:val="00B30DB8"/>
    <w:rsid w:val="00B30E20"/>
    <w:rsid w:val="00B31072"/>
    <w:rsid w:val="00B32093"/>
    <w:rsid w:val="00B32467"/>
    <w:rsid w:val="00B3581E"/>
    <w:rsid w:val="00B3678D"/>
    <w:rsid w:val="00B405F5"/>
    <w:rsid w:val="00B4096E"/>
    <w:rsid w:val="00B417A2"/>
    <w:rsid w:val="00B427DD"/>
    <w:rsid w:val="00B42D9B"/>
    <w:rsid w:val="00B4319A"/>
    <w:rsid w:val="00B435D4"/>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4C64"/>
    <w:rsid w:val="00B64F79"/>
    <w:rsid w:val="00B67527"/>
    <w:rsid w:val="00B67851"/>
    <w:rsid w:val="00B6798E"/>
    <w:rsid w:val="00B70116"/>
    <w:rsid w:val="00B70420"/>
    <w:rsid w:val="00B711DA"/>
    <w:rsid w:val="00B71FF1"/>
    <w:rsid w:val="00B720F7"/>
    <w:rsid w:val="00B73856"/>
    <w:rsid w:val="00B75803"/>
    <w:rsid w:val="00B75A12"/>
    <w:rsid w:val="00B75EE6"/>
    <w:rsid w:val="00B762C9"/>
    <w:rsid w:val="00B811D8"/>
    <w:rsid w:val="00B819A4"/>
    <w:rsid w:val="00B84A61"/>
    <w:rsid w:val="00B86B35"/>
    <w:rsid w:val="00B86B47"/>
    <w:rsid w:val="00B86D36"/>
    <w:rsid w:val="00B9125A"/>
    <w:rsid w:val="00B9140E"/>
    <w:rsid w:val="00B91592"/>
    <w:rsid w:val="00B91F79"/>
    <w:rsid w:val="00B9317E"/>
    <w:rsid w:val="00B93188"/>
    <w:rsid w:val="00B936EB"/>
    <w:rsid w:val="00B94E5B"/>
    <w:rsid w:val="00B95323"/>
    <w:rsid w:val="00B955FE"/>
    <w:rsid w:val="00B95C92"/>
    <w:rsid w:val="00B9629B"/>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7EF7"/>
    <w:rsid w:val="00BF1987"/>
    <w:rsid w:val="00BF2BF1"/>
    <w:rsid w:val="00BF4890"/>
    <w:rsid w:val="00BF4E22"/>
    <w:rsid w:val="00BF550E"/>
    <w:rsid w:val="00BF5D47"/>
    <w:rsid w:val="00BF6275"/>
    <w:rsid w:val="00BF6322"/>
    <w:rsid w:val="00C0011B"/>
    <w:rsid w:val="00C002A0"/>
    <w:rsid w:val="00C01044"/>
    <w:rsid w:val="00C01DFE"/>
    <w:rsid w:val="00C02912"/>
    <w:rsid w:val="00C03894"/>
    <w:rsid w:val="00C03D41"/>
    <w:rsid w:val="00C04FFC"/>
    <w:rsid w:val="00C05374"/>
    <w:rsid w:val="00C05CA9"/>
    <w:rsid w:val="00C0633D"/>
    <w:rsid w:val="00C0663C"/>
    <w:rsid w:val="00C079E7"/>
    <w:rsid w:val="00C10A43"/>
    <w:rsid w:val="00C11103"/>
    <w:rsid w:val="00C1303A"/>
    <w:rsid w:val="00C134E0"/>
    <w:rsid w:val="00C13AF1"/>
    <w:rsid w:val="00C14E49"/>
    <w:rsid w:val="00C15760"/>
    <w:rsid w:val="00C162CA"/>
    <w:rsid w:val="00C1698B"/>
    <w:rsid w:val="00C17344"/>
    <w:rsid w:val="00C1757C"/>
    <w:rsid w:val="00C20617"/>
    <w:rsid w:val="00C20A2F"/>
    <w:rsid w:val="00C229D7"/>
    <w:rsid w:val="00C23F24"/>
    <w:rsid w:val="00C24885"/>
    <w:rsid w:val="00C256A9"/>
    <w:rsid w:val="00C316BE"/>
    <w:rsid w:val="00C3270B"/>
    <w:rsid w:val="00C3366B"/>
    <w:rsid w:val="00C346B7"/>
    <w:rsid w:val="00C36C00"/>
    <w:rsid w:val="00C37D2C"/>
    <w:rsid w:val="00C37DE6"/>
    <w:rsid w:val="00C413CF"/>
    <w:rsid w:val="00C41664"/>
    <w:rsid w:val="00C41E27"/>
    <w:rsid w:val="00C42E1F"/>
    <w:rsid w:val="00C4631F"/>
    <w:rsid w:val="00C46591"/>
    <w:rsid w:val="00C46F32"/>
    <w:rsid w:val="00C47659"/>
    <w:rsid w:val="00C50C39"/>
    <w:rsid w:val="00C5261D"/>
    <w:rsid w:val="00C53664"/>
    <w:rsid w:val="00C5436D"/>
    <w:rsid w:val="00C55052"/>
    <w:rsid w:val="00C55584"/>
    <w:rsid w:val="00C565DD"/>
    <w:rsid w:val="00C576CE"/>
    <w:rsid w:val="00C57891"/>
    <w:rsid w:val="00C57CFB"/>
    <w:rsid w:val="00C605C7"/>
    <w:rsid w:val="00C616F3"/>
    <w:rsid w:val="00C62441"/>
    <w:rsid w:val="00C62E54"/>
    <w:rsid w:val="00C63955"/>
    <w:rsid w:val="00C639E7"/>
    <w:rsid w:val="00C63C82"/>
    <w:rsid w:val="00C65708"/>
    <w:rsid w:val="00C65C4E"/>
    <w:rsid w:val="00C66555"/>
    <w:rsid w:val="00C702D5"/>
    <w:rsid w:val="00C7073E"/>
    <w:rsid w:val="00C709F1"/>
    <w:rsid w:val="00C716E0"/>
    <w:rsid w:val="00C71B51"/>
    <w:rsid w:val="00C71D40"/>
    <w:rsid w:val="00C72107"/>
    <w:rsid w:val="00C7292C"/>
    <w:rsid w:val="00C72E13"/>
    <w:rsid w:val="00C75285"/>
    <w:rsid w:val="00C756AE"/>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9B0"/>
    <w:rsid w:val="00CA6C52"/>
    <w:rsid w:val="00CA7E46"/>
    <w:rsid w:val="00CB0C3C"/>
    <w:rsid w:val="00CB1374"/>
    <w:rsid w:val="00CB141B"/>
    <w:rsid w:val="00CB1894"/>
    <w:rsid w:val="00CB2C31"/>
    <w:rsid w:val="00CB49E3"/>
    <w:rsid w:val="00CB4EDA"/>
    <w:rsid w:val="00CB5400"/>
    <w:rsid w:val="00CB7B52"/>
    <w:rsid w:val="00CC0859"/>
    <w:rsid w:val="00CC1F79"/>
    <w:rsid w:val="00CC204E"/>
    <w:rsid w:val="00CC77C6"/>
    <w:rsid w:val="00CD001E"/>
    <w:rsid w:val="00CD082D"/>
    <w:rsid w:val="00CD255F"/>
    <w:rsid w:val="00CD26AB"/>
    <w:rsid w:val="00CD33C6"/>
    <w:rsid w:val="00CD3BD8"/>
    <w:rsid w:val="00CD45EB"/>
    <w:rsid w:val="00CD540B"/>
    <w:rsid w:val="00CD58CD"/>
    <w:rsid w:val="00CD66F1"/>
    <w:rsid w:val="00CE0877"/>
    <w:rsid w:val="00CE3B51"/>
    <w:rsid w:val="00CE4181"/>
    <w:rsid w:val="00CE5C75"/>
    <w:rsid w:val="00CE6706"/>
    <w:rsid w:val="00CE6723"/>
    <w:rsid w:val="00CE6771"/>
    <w:rsid w:val="00CE784D"/>
    <w:rsid w:val="00CF0D43"/>
    <w:rsid w:val="00CF1EDD"/>
    <w:rsid w:val="00CF2684"/>
    <w:rsid w:val="00CF2B68"/>
    <w:rsid w:val="00CF46D1"/>
    <w:rsid w:val="00CF6756"/>
    <w:rsid w:val="00CF780B"/>
    <w:rsid w:val="00D00D64"/>
    <w:rsid w:val="00D015E9"/>
    <w:rsid w:val="00D03B01"/>
    <w:rsid w:val="00D03F0B"/>
    <w:rsid w:val="00D05348"/>
    <w:rsid w:val="00D075F5"/>
    <w:rsid w:val="00D07890"/>
    <w:rsid w:val="00D12013"/>
    <w:rsid w:val="00D131F3"/>
    <w:rsid w:val="00D159C1"/>
    <w:rsid w:val="00D16434"/>
    <w:rsid w:val="00D16993"/>
    <w:rsid w:val="00D179C1"/>
    <w:rsid w:val="00D206BD"/>
    <w:rsid w:val="00D21CBE"/>
    <w:rsid w:val="00D22954"/>
    <w:rsid w:val="00D24260"/>
    <w:rsid w:val="00D24590"/>
    <w:rsid w:val="00D24BE1"/>
    <w:rsid w:val="00D24C00"/>
    <w:rsid w:val="00D25B55"/>
    <w:rsid w:val="00D26642"/>
    <w:rsid w:val="00D26BE0"/>
    <w:rsid w:val="00D3105A"/>
    <w:rsid w:val="00D32CBC"/>
    <w:rsid w:val="00D32EFE"/>
    <w:rsid w:val="00D34BF0"/>
    <w:rsid w:val="00D355FB"/>
    <w:rsid w:val="00D37670"/>
    <w:rsid w:val="00D376CB"/>
    <w:rsid w:val="00D40ED9"/>
    <w:rsid w:val="00D40F32"/>
    <w:rsid w:val="00D43664"/>
    <w:rsid w:val="00D43693"/>
    <w:rsid w:val="00D44166"/>
    <w:rsid w:val="00D44342"/>
    <w:rsid w:val="00D450A5"/>
    <w:rsid w:val="00D45A56"/>
    <w:rsid w:val="00D47982"/>
    <w:rsid w:val="00D47BC3"/>
    <w:rsid w:val="00D51A3F"/>
    <w:rsid w:val="00D51B16"/>
    <w:rsid w:val="00D5203F"/>
    <w:rsid w:val="00D52266"/>
    <w:rsid w:val="00D53D9D"/>
    <w:rsid w:val="00D54071"/>
    <w:rsid w:val="00D541E7"/>
    <w:rsid w:val="00D55879"/>
    <w:rsid w:val="00D55882"/>
    <w:rsid w:val="00D55919"/>
    <w:rsid w:val="00D57297"/>
    <w:rsid w:val="00D57679"/>
    <w:rsid w:val="00D60110"/>
    <w:rsid w:val="00D60117"/>
    <w:rsid w:val="00D603C4"/>
    <w:rsid w:val="00D60DB4"/>
    <w:rsid w:val="00D623E1"/>
    <w:rsid w:val="00D62596"/>
    <w:rsid w:val="00D63B62"/>
    <w:rsid w:val="00D64249"/>
    <w:rsid w:val="00D67E3A"/>
    <w:rsid w:val="00D71BE1"/>
    <w:rsid w:val="00D72B56"/>
    <w:rsid w:val="00D73A9F"/>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2727"/>
    <w:rsid w:val="00D928CC"/>
    <w:rsid w:val="00D92A8D"/>
    <w:rsid w:val="00D930C3"/>
    <w:rsid w:val="00D93A95"/>
    <w:rsid w:val="00D944B5"/>
    <w:rsid w:val="00D951D9"/>
    <w:rsid w:val="00D9631A"/>
    <w:rsid w:val="00D973EF"/>
    <w:rsid w:val="00DA0CC7"/>
    <w:rsid w:val="00DA0D7E"/>
    <w:rsid w:val="00DA0F6B"/>
    <w:rsid w:val="00DA15B5"/>
    <w:rsid w:val="00DA18CB"/>
    <w:rsid w:val="00DA3865"/>
    <w:rsid w:val="00DA387C"/>
    <w:rsid w:val="00DA39A0"/>
    <w:rsid w:val="00DA7076"/>
    <w:rsid w:val="00DA7299"/>
    <w:rsid w:val="00DB0CAB"/>
    <w:rsid w:val="00DB0FD7"/>
    <w:rsid w:val="00DB1D92"/>
    <w:rsid w:val="00DB2349"/>
    <w:rsid w:val="00DB2CB0"/>
    <w:rsid w:val="00DB352F"/>
    <w:rsid w:val="00DB39B8"/>
    <w:rsid w:val="00DB4AA2"/>
    <w:rsid w:val="00DB4CC8"/>
    <w:rsid w:val="00DB5F8C"/>
    <w:rsid w:val="00DB6654"/>
    <w:rsid w:val="00DB7991"/>
    <w:rsid w:val="00DB7AA4"/>
    <w:rsid w:val="00DC01A4"/>
    <w:rsid w:val="00DC0C49"/>
    <w:rsid w:val="00DC2B23"/>
    <w:rsid w:val="00DC3343"/>
    <w:rsid w:val="00DC3972"/>
    <w:rsid w:val="00DC3DC9"/>
    <w:rsid w:val="00DC4B7E"/>
    <w:rsid w:val="00DC51A6"/>
    <w:rsid w:val="00DC54F5"/>
    <w:rsid w:val="00DD0494"/>
    <w:rsid w:val="00DD0F7C"/>
    <w:rsid w:val="00DD41B0"/>
    <w:rsid w:val="00DD4E5C"/>
    <w:rsid w:val="00DD518F"/>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CD7"/>
    <w:rsid w:val="00DF32CF"/>
    <w:rsid w:val="00DF3391"/>
    <w:rsid w:val="00DF3C79"/>
    <w:rsid w:val="00DF4397"/>
    <w:rsid w:val="00DF444B"/>
    <w:rsid w:val="00DF4AE6"/>
    <w:rsid w:val="00DF4C28"/>
    <w:rsid w:val="00DF4CD3"/>
    <w:rsid w:val="00DF7268"/>
    <w:rsid w:val="00DF73F0"/>
    <w:rsid w:val="00DF7B92"/>
    <w:rsid w:val="00E0053B"/>
    <w:rsid w:val="00E01968"/>
    <w:rsid w:val="00E03D2F"/>
    <w:rsid w:val="00E03D74"/>
    <w:rsid w:val="00E04975"/>
    <w:rsid w:val="00E06C22"/>
    <w:rsid w:val="00E07BB1"/>
    <w:rsid w:val="00E1238F"/>
    <w:rsid w:val="00E1240B"/>
    <w:rsid w:val="00E12501"/>
    <w:rsid w:val="00E12724"/>
    <w:rsid w:val="00E12A89"/>
    <w:rsid w:val="00E12D21"/>
    <w:rsid w:val="00E12D87"/>
    <w:rsid w:val="00E13710"/>
    <w:rsid w:val="00E137EB"/>
    <w:rsid w:val="00E13A17"/>
    <w:rsid w:val="00E14010"/>
    <w:rsid w:val="00E15A9C"/>
    <w:rsid w:val="00E16099"/>
    <w:rsid w:val="00E162DC"/>
    <w:rsid w:val="00E167AA"/>
    <w:rsid w:val="00E170E2"/>
    <w:rsid w:val="00E20545"/>
    <w:rsid w:val="00E20965"/>
    <w:rsid w:val="00E20EC7"/>
    <w:rsid w:val="00E2156A"/>
    <w:rsid w:val="00E21B31"/>
    <w:rsid w:val="00E224D2"/>
    <w:rsid w:val="00E22FC6"/>
    <w:rsid w:val="00E239C5"/>
    <w:rsid w:val="00E23B96"/>
    <w:rsid w:val="00E23BE3"/>
    <w:rsid w:val="00E2572D"/>
    <w:rsid w:val="00E27B19"/>
    <w:rsid w:val="00E300EE"/>
    <w:rsid w:val="00E31200"/>
    <w:rsid w:val="00E3157B"/>
    <w:rsid w:val="00E316FA"/>
    <w:rsid w:val="00E31D0E"/>
    <w:rsid w:val="00E32F56"/>
    <w:rsid w:val="00E33DAC"/>
    <w:rsid w:val="00E345B3"/>
    <w:rsid w:val="00E35CC9"/>
    <w:rsid w:val="00E36DC9"/>
    <w:rsid w:val="00E404E0"/>
    <w:rsid w:val="00E4379B"/>
    <w:rsid w:val="00E4587B"/>
    <w:rsid w:val="00E501B7"/>
    <w:rsid w:val="00E50282"/>
    <w:rsid w:val="00E50856"/>
    <w:rsid w:val="00E51599"/>
    <w:rsid w:val="00E52103"/>
    <w:rsid w:val="00E5453E"/>
    <w:rsid w:val="00E54656"/>
    <w:rsid w:val="00E54C40"/>
    <w:rsid w:val="00E57459"/>
    <w:rsid w:val="00E578A4"/>
    <w:rsid w:val="00E57F7A"/>
    <w:rsid w:val="00E60118"/>
    <w:rsid w:val="00E616CA"/>
    <w:rsid w:val="00E616FF"/>
    <w:rsid w:val="00E626DA"/>
    <w:rsid w:val="00E6781B"/>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52F"/>
    <w:rsid w:val="00E87B83"/>
    <w:rsid w:val="00E910A6"/>
    <w:rsid w:val="00E931FC"/>
    <w:rsid w:val="00E94FBB"/>
    <w:rsid w:val="00E95DC1"/>
    <w:rsid w:val="00E965B4"/>
    <w:rsid w:val="00E96D48"/>
    <w:rsid w:val="00E976ED"/>
    <w:rsid w:val="00EA0276"/>
    <w:rsid w:val="00EA22F4"/>
    <w:rsid w:val="00EA2652"/>
    <w:rsid w:val="00EA3500"/>
    <w:rsid w:val="00EA3691"/>
    <w:rsid w:val="00EA3DAD"/>
    <w:rsid w:val="00EA4BBF"/>
    <w:rsid w:val="00EA5F8A"/>
    <w:rsid w:val="00EA693A"/>
    <w:rsid w:val="00EA6C99"/>
    <w:rsid w:val="00EB2650"/>
    <w:rsid w:val="00EB2D92"/>
    <w:rsid w:val="00EB2ED5"/>
    <w:rsid w:val="00EB5010"/>
    <w:rsid w:val="00EB5130"/>
    <w:rsid w:val="00EB62F3"/>
    <w:rsid w:val="00EB7451"/>
    <w:rsid w:val="00EB76D3"/>
    <w:rsid w:val="00EB7DC8"/>
    <w:rsid w:val="00EC0586"/>
    <w:rsid w:val="00EC1899"/>
    <w:rsid w:val="00EC29ED"/>
    <w:rsid w:val="00EC4845"/>
    <w:rsid w:val="00EC4EFA"/>
    <w:rsid w:val="00EC55EE"/>
    <w:rsid w:val="00EC595B"/>
    <w:rsid w:val="00EC6287"/>
    <w:rsid w:val="00EC7323"/>
    <w:rsid w:val="00ED0002"/>
    <w:rsid w:val="00ED0D92"/>
    <w:rsid w:val="00ED0FEE"/>
    <w:rsid w:val="00ED1025"/>
    <w:rsid w:val="00ED26C1"/>
    <w:rsid w:val="00ED40DD"/>
    <w:rsid w:val="00ED4711"/>
    <w:rsid w:val="00ED52FC"/>
    <w:rsid w:val="00ED5662"/>
    <w:rsid w:val="00ED6B22"/>
    <w:rsid w:val="00EE07E0"/>
    <w:rsid w:val="00EE3E43"/>
    <w:rsid w:val="00EE3F37"/>
    <w:rsid w:val="00EE4474"/>
    <w:rsid w:val="00EE55F2"/>
    <w:rsid w:val="00EE5675"/>
    <w:rsid w:val="00EE683A"/>
    <w:rsid w:val="00EE76C1"/>
    <w:rsid w:val="00EF05DF"/>
    <w:rsid w:val="00EF0F21"/>
    <w:rsid w:val="00EF112E"/>
    <w:rsid w:val="00EF1A5E"/>
    <w:rsid w:val="00EF2BCF"/>
    <w:rsid w:val="00EF3096"/>
    <w:rsid w:val="00EF36FE"/>
    <w:rsid w:val="00EF3778"/>
    <w:rsid w:val="00EF3DC5"/>
    <w:rsid w:val="00EF3DF6"/>
    <w:rsid w:val="00EF4143"/>
    <w:rsid w:val="00EF54A6"/>
    <w:rsid w:val="00EF66BE"/>
    <w:rsid w:val="00EF68A1"/>
    <w:rsid w:val="00F00EC2"/>
    <w:rsid w:val="00F0225F"/>
    <w:rsid w:val="00F02D6E"/>
    <w:rsid w:val="00F02F70"/>
    <w:rsid w:val="00F02FC7"/>
    <w:rsid w:val="00F050FF"/>
    <w:rsid w:val="00F05E1E"/>
    <w:rsid w:val="00F06D75"/>
    <w:rsid w:val="00F07DEB"/>
    <w:rsid w:val="00F11758"/>
    <w:rsid w:val="00F11986"/>
    <w:rsid w:val="00F11AB6"/>
    <w:rsid w:val="00F11FE7"/>
    <w:rsid w:val="00F122EA"/>
    <w:rsid w:val="00F13BD6"/>
    <w:rsid w:val="00F13FFF"/>
    <w:rsid w:val="00F15C90"/>
    <w:rsid w:val="00F15FB0"/>
    <w:rsid w:val="00F16328"/>
    <w:rsid w:val="00F1643F"/>
    <w:rsid w:val="00F164DD"/>
    <w:rsid w:val="00F165BD"/>
    <w:rsid w:val="00F172AA"/>
    <w:rsid w:val="00F17DFE"/>
    <w:rsid w:val="00F20E47"/>
    <w:rsid w:val="00F20FBE"/>
    <w:rsid w:val="00F22264"/>
    <w:rsid w:val="00F2255D"/>
    <w:rsid w:val="00F252CE"/>
    <w:rsid w:val="00F257DC"/>
    <w:rsid w:val="00F259F0"/>
    <w:rsid w:val="00F25E48"/>
    <w:rsid w:val="00F2613D"/>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3DE3"/>
    <w:rsid w:val="00F43FDD"/>
    <w:rsid w:val="00F44BB2"/>
    <w:rsid w:val="00F44BCB"/>
    <w:rsid w:val="00F44C76"/>
    <w:rsid w:val="00F454C0"/>
    <w:rsid w:val="00F45FE8"/>
    <w:rsid w:val="00F461DF"/>
    <w:rsid w:val="00F46F34"/>
    <w:rsid w:val="00F4713E"/>
    <w:rsid w:val="00F4729A"/>
    <w:rsid w:val="00F52FE8"/>
    <w:rsid w:val="00F538D9"/>
    <w:rsid w:val="00F54D35"/>
    <w:rsid w:val="00F55CF6"/>
    <w:rsid w:val="00F60AD9"/>
    <w:rsid w:val="00F60AF5"/>
    <w:rsid w:val="00F6131F"/>
    <w:rsid w:val="00F61894"/>
    <w:rsid w:val="00F63C5E"/>
    <w:rsid w:val="00F63EB3"/>
    <w:rsid w:val="00F67FFE"/>
    <w:rsid w:val="00F71220"/>
    <w:rsid w:val="00F7187A"/>
    <w:rsid w:val="00F719ED"/>
    <w:rsid w:val="00F71B08"/>
    <w:rsid w:val="00F723A4"/>
    <w:rsid w:val="00F73387"/>
    <w:rsid w:val="00F73B90"/>
    <w:rsid w:val="00F7567A"/>
    <w:rsid w:val="00F75B27"/>
    <w:rsid w:val="00F76669"/>
    <w:rsid w:val="00F7777C"/>
    <w:rsid w:val="00F77B94"/>
    <w:rsid w:val="00F845DD"/>
    <w:rsid w:val="00F85AC0"/>
    <w:rsid w:val="00F87287"/>
    <w:rsid w:val="00F873EA"/>
    <w:rsid w:val="00F879A3"/>
    <w:rsid w:val="00F87ADF"/>
    <w:rsid w:val="00F87B19"/>
    <w:rsid w:val="00F87B7A"/>
    <w:rsid w:val="00F903FC"/>
    <w:rsid w:val="00F9095B"/>
    <w:rsid w:val="00F917A6"/>
    <w:rsid w:val="00F918D6"/>
    <w:rsid w:val="00F91EC6"/>
    <w:rsid w:val="00F925AC"/>
    <w:rsid w:val="00F94B82"/>
    <w:rsid w:val="00F95224"/>
    <w:rsid w:val="00F95D30"/>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5220"/>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7B4"/>
    <w:rsid w:val="00FD4049"/>
    <w:rsid w:val="00FD443C"/>
    <w:rsid w:val="00FD4A66"/>
    <w:rsid w:val="00FD571C"/>
    <w:rsid w:val="00FD6B43"/>
    <w:rsid w:val="00FD7BB2"/>
    <w:rsid w:val="00FE085C"/>
    <w:rsid w:val="00FE0F84"/>
    <w:rsid w:val="00FE1041"/>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1752</Words>
  <Characters>9992</Characters>
  <Application>Microsoft Office Word</Application>
  <DocSecurity>0</DocSecurity>
  <Lines>83</Lines>
  <Paragraphs>23</Paragraphs>
  <ScaleCrop>false</ScaleCrop>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9</cp:revision>
  <dcterms:created xsi:type="dcterms:W3CDTF">2023-08-11T02:22:00Z</dcterms:created>
  <dcterms:modified xsi:type="dcterms:W3CDTF">2023-08-11T06:18:00Z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